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A96F5" w14:textId="16DFF9A9" w:rsidR="005E3A1C" w:rsidRPr="00DA0930" w:rsidRDefault="00BF0B56" w:rsidP="005E3A1C">
      <w:pPr>
        <w:pStyle w:val="Default"/>
        <w:jc w:val="center"/>
        <w:rPr>
          <w:rFonts w:asciiTheme="minorHAnsi" w:hAnsiTheme="minorHAnsi" w:cstheme="minorHAnsi"/>
          <w:caps/>
          <w:color w:val="00668D"/>
          <w:sz w:val="39"/>
          <w:szCs w:val="39"/>
        </w:rPr>
      </w:pPr>
      <w:bookmarkStart w:id="0" w:name="_Hlk500921171"/>
      <w:r w:rsidRPr="00F343C0">
        <w:rPr>
          <w:rFonts w:asciiTheme="minorHAnsi" w:hAnsiTheme="minorHAnsi" w:cstheme="minorHAnsi"/>
          <w:color w:val="00668D"/>
          <w:sz w:val="39"/>
          <w:szCs w:val="39"/>
        </w:rPr>
        <w:t xml:space="preserve">STEFNA </w:t>
      </w:r>
      <w:r w:rsidR="005E3A1C" w:rsidRPr="00DA0930">
        <w:rPr>
          <w:rFonts w:asciiTheme="minorHAnsi" w:hAnsiTheme="minorHAnsi" w:cstheme="minorHAnsi"/>
          <w:color w:val="00668D"/>
          <w:sz w:val="39"/>
          <w:szCs w:val="39"/>
        </w:rPr>
        <w:t xml:space="preserve">OG VIÐBRAGÐSÁÆTLUN </w:t>
      </w:r>
      <w:r w:rsidR="0008270C">
        <w:rPr>
          <w:rFonts w:asciiTheme="minorHAnsi" w:hAnsiTheme="minorHAnsi" w:cstheme="minorHAnsi"/>
          <w:color w:val="00668D"/>
          <w:sz w:val="39"/>
          <w:szCs w:val="39"/>
        </w:rPr>
        <w:t>[nafn fyrirtækis]</w:t>
      </w:r>
      <w:r w:rsidRPr="00DA0930">
        <w:rPr>
          <w:rFonts w:asciiTheme="minorHAnsi" w:hAnsiTheme="minorHAnsi" w:cstheme="minorHAnsi"/>
          <w:color w:val="00668D"/>
          <w:sz w:val="39"/>
          <w:szCs w:val="39"/>
        </w:rPr>
        <w:t xml:space="preserve"> </w:t>
      </w:r>
      <w:r w:rsidR="005E3A1C" w:rsidRPr="00DA0930">
        <w:rPr>
          <w:rFonts w:asciiTheme="minorHAnsi" w:hAnsiTheme="minorHAnsi" w:cstheme="minorHAnsi"/>
          <w:caps/>
          <w:color w:val="00668D"/>
          <w:sz w:val="39"/>
          <w:szCs w:val="39"/>
        </w:rPr>
        <w:t xml:space="preserve">gegn einelti, kynferðislegri Og kynbundinni áreitni og ofbeldi </w:t>
      </w:r>
    </w:p>
    <w:p w14:paraId="2FDE270C" w14:textId="77777777" w:rsidR="00DA0930" w:rsidRDefault="00DA0930" w:rsidP="00BF0B56">
      <w:pPr>
        <w:pStyle w:val="Default"/>
        <w:rPr>
          <w:rFonts w:ascii="Calibri" w:hAnsi="Calibri" w:cs="Calibri"/>
          <w:sz w:val="23"/>
          <w:szCs w:val="23"/>
        </w:rPr>
      </w:pPr>
    </w:p>
    <w:p w14:paraId="788CBC84" w14:textId="2CCDB95E" w:rsidR="0091626D" w:rsidRDefault="00C35258" w:rsidP="00EF7FA2">
      <w:pPr>
        <w:pStyle w:val="ListParagraph"/>
        <w:numPr>
          <w:ilvl w:val="0"/>
          <w:numId w:val="0"/>
        </w:numPr>
        <w:spacing w:before="60" w:line="240" w:lineRule="auto"/>
        <w:jc w:val="both"/>
        <w:rPr>
          <w:rFonts w:ascii="Calibri" w:hAnsi="Calibri" w:cs="Calibri"/>
          <w:sz w:val="23"/>
          <w:szCs w:val="23"/>
        </w:rPr>
      </w:pPr>
      <w:r w:rsidRPr="008A0B9C">
        <w:rPr>
          <w:rFonts w:ascii="Calibri" w:hAnsi="Calibri" w:cs="Calibri"/>
          <w:color w:val="000000"/>
          <w:sz w:val="23"/>
          <w:szCs w:val="23"/>
        </w:rPr>
        <w:t xml:space="preserve">Hjá </w:t>
      </w:r>
      <w:r w:rsidR="0008270C">
        <w:rPr>
          <w:rFonts w:ascii="Calibri" w:hAnsi="Calibri" w:cs="Calibri"/>
          <w:color w:val="000000"/>
          <w:sz w:val="23"/>
          <w:szCs w:val="23"/>
        </w:rPr>
        <w:t>fyrirtækinu</w:t>
      </w:r>
      <w:r w:rsidR="00BF0B56" w:rsidRPr="008A0B9C">
        <w:rPr>
          <w:rFonts w:ascii="Calibri" w:hAnsi="Calibri" w:cs="Calibri"/>
          <w:color w:val="000000"/>
          <w:sz w:val="23"/>
          <w:szCs w:val="23"/>
        </w:rPr>
        <w:t xml:space="preserve"> </w:t>
      </w:r>
      <w:r w:rsidRPr="008A0B9C">
        <w:rPr>
          <w:rFonts w:ascii="Calibri" w:hAnsi="Calibri" w:cs="Calibri"/>
          <w:color w:val="000000"/>
          <w:sz w:val="23"/>
          <w:szCs w:val="23"/>
        </w:rPr>
        <w:t xml:space="preserve">er lögð áhersla á </w:t>
      </w:r>
      <w:bookmarkStart w:id="1" w:name="_Hlk500861522"/>
      <w:r w:rsidRPr="008A0B9C">
        <w:rPr>
          <w:rFonts w:ascii="Calibri" w:hAnsi="Calibri" w:cs="Calibri"/>
          <w:color w:val="000000"/>
          <w:sz w:val="23"/>
          <w:szCs w:val="23"/>
        </w:rPr>
        <w:t>g</w:t>
      </w:r>
      <w:r w:rsidR="00D2574D" w:rsidRPr="008A0B9C">
        <w:rPr>
          <w:rFonts w:ascii="Calibri" w:hAnsi="Calibri" w:cs="Calibri"/>
          <w:color w:val="000000"/>
          <w:sz w:val="23"/>
          <w:szCs w:val="23"/>
        </w:rPr>
        <w:t>óð</w:t>
      </w:r>
      <w:r w:rsidRPr="008A0B9C">
        <w:rPr>
          <w:rFonts w:ascii="Calibri" w:hAnsi="Calibri" w:cs="Calibri"/>
          <w:color w:val="000000"/>
          <w:sz w:val="23"/>
          <w:szCs w:val="23"/>
        </w:rPr>
        <w:t>an</w:t>
      </w:r>
      <w:r w:rsidR="00D2574D" w:rsidRPr="008A0B9C">
        <w:rPr>
          <w:rFonts w:ascii="Calibri" w:hAnsi="Calibri" w:cs="Calibri"/>
          <w:color w:val="000000"/>
          <w:sz w:val="23"/>
          <w:szCs w:val="23"/>
        </w:rPr>
        <w:t xml:space="preserve"> starfsanda, þar sem ríkir traust, trúnaður,</w:t>
      </w:r>
      <w:r w:rsidR="00D2574D" w:rsidRPr="00DA0930">
        <w:rPr>
          <w:rFonts w:ascii="Calibri" w:hAnsi="Calibri" w:cs="Calibri"/>
          <w:sz w:val="23"/>
          <w:szCs w:val="23"/>
        </w:rPr>
        <w:t xml:space="preserve"> </w:t>
      </w:r>
      <w:r w:rsidR="00D2574D" w:rsidRPr="008A0B9C">
        <w:rPr>
          <w:rFonts w:ascii="Calibri" w:hAnsi="Calibri" w:cs="Calibri"/>
          <w:color w:val="000000"/>
          <w:sz w:val="23"/>
          <w:szCs w:val="23"/>
        </w:rPr>
        <w:t>jafnræði</w:t>
      </w:r>
      <w:r w:rsidR="00D2574D" w:rsidRPr="00DA0930">
        <w:rPr>
          <w:rFonts w:ascii="Calibri" w:hAnsi="Calibri" w:cs="Calibri"/>
          <w:sz w:val="23"/>
          <w:szCs w:val="23"/>
        </w:rPr>
        <w:t xml:space="preserve"> og hreinskilni milli all</w:t>
      </w:r>
      <w:r w:rsidR="00121EC8">
        <w:rPr>
          <w:rFonts w:ascii="Calibri" w:hAnsi="Calibri" w:cs="Calibri"/>
          <w:sz w:val="23"/>
          <w:szCs w:val="23"/>
        </w:rPr>
        <w:t>s starfsfólks</w:t>
      </w:r>
      <w:r w:rsidR="00D2574D" w:rsidRPr="00DA0930">
        <w:rPr>
          <w:rFonts w:ascii="Calibri" w:hAnsi="Calibri" w:cs="Calibri"/>
          <w:sz w:val="23"/>
          <w:szCs w:val="23"/>
        </w:rPr>
        <w:t>.</w:t>
      </w:r>
      <w:r w:rsidR="003C64AA">
        <w:rPr>
          <w:rFonts w:ascii="Calibri" w:hAnsi="Calibri" w:cs="Calibri"/>
          <w:sz w:val="23"/>
          <w:szCs w:val="23"/>
        </w:rPr>
        <w:t xml:space="preserve"> </w:t>
      </w:r>
      <w:r w:rsidR="00D2574D" w:rsidRPr="00DA0930">
        <w:rPr>
          <w:rFonts w:ascii="Calibri" w:hAnsi="Calibri" w:cs="Calibri"/>
          <w:sz w:val="23"/>
          <w:szCs w:val="23"/>
        </w:rPr>
        <w:t>Starf</w:t>
      </w:r>
      <w:r w:rsidR="00BF0B56" w:rsidRPr="00DA0930">
        <w:rPr>
          <w:rFonts w:ascii="Calibri" w:hAnsi="Calibri" w:cs="Calibri"/>
          <w:sz w:val="23"/>
          <w:szCs w:val="23"/>
        </w:rPr>
        <w:t>s</w:t>
      </w:r>
      <w:r w:rsidR="00121EC8">
        <w:rPr>
          <w:rFonts w:ascii="Calibri" w:hAnsi="Calibri" w:cs="Calibri"/>
          <w:sz w:val="23"/>
          <w:szCs w:val="23"/>
        </w:rPr>
        <w:t>fólki</w:t>
      </w:r>
      <w:r w:rsidR="00BF0B56" w:rsidRPr="00DA0930">
        <w:rPr>
          <w:rFonts w:ascii="Calibri" w:hAnsi="Calibri" w:cs="Calibri"/>
          <w:sz w:val="23"/>
          <w:szCs w:val="23"/>
        </w:rPr>
        <w:t xml:space="preserve"> </w:t>
      </w:r>
      <w:r w:rsidR="003C64AA">
        <w:rPr>
          <w:rFonts w:ascii="Calibri" w:hAnsi="Calibri" w:cs="Calibri"/>
          <w:sz w:val="23"/>
          <w:szCs w:val="23"/>
        </w:rPr>
        <w:t xml:space="preserve">ber að </w:t>
      </w:r>
      <w:r w:rsidR="00D2574D" w:rsidRPr="00DA0930">
        <w:rPr>
          <w:rFonts w:ascii="Calibri" w:hAnsi="Calibri" w:cs="Calibri"/>
          <w:sz w:val="23"/>
          <w:szCs w:val="23"/>
        </w:rPr>
        <w:t>temja sér kurteisi og háttvísi í framkomu og sýna hver</w:t>
      </w:r>
      <w:r w:rsidR="005164CB">
        <w:rPr>
          <w:rFonts w:ascii="Calibri" w:hAnsi="Calibri" w:cs="Calibri"/>
          <w:sz w:val="23"/>
          <w:szCs w:val="23"/>
        </w:rPr>
        <w:t>t</w:t>
      </w:r>
      <w:r w:rsidR="00D2574D" w:rsidRPr="00DA0930">
        <w:rPr>
          <w:rFonts w:ascii="Calibri" w:hAnsi="Calibri" w:cs="Calibri"/>
          <w:sz w:val="23"/>
          <w:szCs w:val="23"/>
        </w:rPr>
        <w:t xml:space="preserve"> öðr</w:t>
      </w:r>
      <w:r w:rsidR="005164CB">
        <w:rPr>
          <w:rFonts w:ascii="Calibri" w:hAnsi="Calibri" w:cs="Calibri"/>
          <w:sz w:val="23"/>
          <w:szCs w:val="23"/>
        </w:rPr>
        <w:t>u</w:t>
      </w:r>
      <w:r w:rsidR="00D2574D" w:rsidRPr="00DA0930">
        <w:rPr>
          <w:rFonts w:ascii="Calibri" w:hAnsi="Calibri" w:cs="Calibri"/>
          <w:sz w:val="23"/>
          <w:szCs w:val="23"/>
        </w:rPr>
        <w:t xml:space="preserve"> tilhl</w:t>
      </w:r>
      <w:r w:rsidR="00BF0B56" w:rsidRPr="00DA0930">
        <w:rPr>
          <w:rFonts w:ascii="Calibri" w:hAnsi="Calibri" w:cs="Calibri"/>
          <w:sz w:val="23"/>
          <w:szCs w:val="23"/>
        </w:rPr>
        <w:t>ý</w:t>
      </w:r>
      <w:r w:rsidR="00D2574D" w:rsidRPr="00DA0930">
        <w:rPr>
          <w:rFonts w:ascii="Calibri" w:hAnsi="Calibri" w:cs="Calibri"/>
          <w:sz w:val="23"/>
          <w:szCs w:val="23"/>
        </w:rPr>
        <w:t>ðilega virðingu og jákvætt við</w:t>
      </w:r>
      <w:r w:rsidR="00AF56DE">
        <w:rPr>
          <w:rFonts w:ascii="Calibri" w:hAnsi="Calibri" w:cs="Calibri"/>
          <w:sz w:val="23"/>
          <w:szCs w:val="23"/>
        </w:rPr>
        <w:t>m</w:t>
      </w:r>
      <w:r w:rsidR="00D2574D" w:rsidRPr="00DA0930">
        <w:rPr>
          <w:rFonts w:ascii="Calibri" w:hAnsi="Calibri" w:cs="Calibri"/>
          <w:sz w:val="23"/>
          <w:szCs w:val="23"/>
        </w:rPr>
        <w:t>ót.</w:t>
      </w:r>
      <w:r w:rsidR="00BF0B56" w:rsidRPr="00DA0930">
        <w:rPr>
          <w:rFonts w:ascii="Calibri" w:hAnsi="Calibri" w:cs="Calibri"/>
          <w:sz w:val="23"/>
          <w:szCs w:val="23"/>
        </w:rPr>
        <w:t xml:space="preserve"> </w:t>
      </w:r>
    </w:p>
    <w:p w14:paraId="4A2906E5" w14:textId="77777777" w:rsidR="008A0B9C" w:rsidRDefault="008A0B9C" w:rsidP="00EF7FA2">
      <w:pPr>
        <w:pStyle w:val="ListParagraph"/>
        <w:numPr>
          <w:ilvl w:val="0"/>
          <w:numId w:val="0"/>
        </w:numPr>
        <w:spacing w:before="60" w:line="240" w:lineRule="auto"/>
        <w:jc w:val="both"/>
        <w:rPr>
          <w:rFonts w:ascii="Calibri" w:hAnsi="Calibri" w:cs="Calibri"/>
          <w:sz w:val="23"/>
          <w:szCs w:val="23"/>
        </w:rPr>
      </w:pPr>
    </w:p>
    <w:p w14:paraId="22FA4B3F" w14:textId="77777777" w:rsidR="00F904AF" w:rsidRDefault="00F904AF" w:rsidP="00EF7FA2">
      <w:pPr>
        <w:pStyle w:val="ListParagraph"/>
        <w:numPr>
          <w:ilvl w:val="0"/>
          <w:numId w:val="0"/>
        </w:numPr>
        <w:spacing w:before="60" w:line="240" w:lineRule="auto"/>
        <w:jc w:val="both"/>
        <w:rPr>
          <w:rFonts w:ascii="Calibri" w:hAnsi="Calibri" w:cs="Calibri"/>
          <w:sz w:val="23"/>
          <w:szCs w:val="23"/>
        </w:rPr>
      </w:pPr>
      <w:r w:rsidRPr="00EF7FA2">
        <w:rPr>
          <w:rFonts w:ascii="Calibri" w:eastAsiaTheme="minorHAnsi" w:hAnsi="Calibri" w:cs="Calibri"/>
          <w:color w:val="000000"/>
          <w:sz w:val="23"/>
          <w:szCs w:val="23"/>
        </w:rPr>
        <w:t>Allir á vinnustaðnum þurfa að leggja sitt af mörkum til að fyrirbyggja neikvæða hegðun og</w:t>
      </w:r>
      <w:r w:rsidRPr="006E07D3">
        <w:rPr>
          <w:rFonts w:cstheme="minorHAnsi"/>
          <w:sz w:val="24"/>
          <w:szCs w:val="24"/>
        </w:rPr>
        <w:t xml:space="preserve"> stuðla að góðum samskiptum, starfsánægju og öruggu umhverfi</w:t>
      </w:r>
      <w:r w:rsidR="00C10651">
        <w:rPr>
          <w:rFonts w:cstheme="minorHAnsi"/>
          <w:sz w:val="24"/>
          <w:szCs w:val="24"/>
        </w:rPr>
        <w:t>.</w:t>
      </w:r>
      <w:r w:rsidRPr="006E07D3">
        <w:rPr>
          <w:rFonts w:cstheme="minorHAnsi"/>
          <w:sz w:val="24"/>
          <w:szCs w:val="24"/>
        </w:rPr>
        <w:t xml:space="preserve"> </w:t>
      </w:r>
      <w:r w:rsidR="00C10651">
        <w:rPr>
          <w:rFonts w:cstheme="minorHAnsi"/>
          <w:sz w:val="24"/>
          <w:szCs w:val="24"/>
        </w:rPr>
        <w:t>Þ</w:t>
      </w:r>
      <w:r w:rsidRPr="006E07D3">
        <w:rPr>
          <w:rFonts w:cstheme="minorHAnsi"/>
          <w:sz w:val="24"/>
          <w:szCs w:val="24"/>
        </w:rPr>
        <w:t>etta skiptir okkur öll miklu máli og við be</w:t>
      </w:r>
      <w:r>
        <w:rPr>
          <w:rFonts w:cstheme="minorHAnsi"/>
          <w:sz w:val="24"/>
          <w:szCs w:val="24"/>
        </w:rPr>
        <w:t xml:space="preserve">rum öll ábyrgð í þessum efnum. </w:t>
      </w:r>
      <w:r w:rsidRPr="006E07D3">
        <w:rPr>
          <w:rFonts w:cstheme="minorHAnsi"/>
          <w:sz w:val="24"/>
          <w:szCs w:val="24"/>
        </w:rPr>
        <w:t>Því er mikilvægt að starfsfólk láti vita ef upp koma neikvæð og erfið samskipti t</w:t>
      </w:r>
      <w:r>
        <w:rPr>
          <w:rFonts w:cstheme="minorHAnsi"/>
          <w:sz w:val="24"/>
          <w:szCs w:val="24"/>
        </w:rPr>
        <w:t>il að hægt sé að taka á málum.</w:t>
      </w:r>
    </w:p>
    <w:p w14:paraId="7725715F" w14:textId="06E1C1B0" w:rsidR="0091626D" w:rsidRDefault="00BF0B56" w:rsidP="00F904AF">
      <w:pPr>
        <w:pStyle w:val="Default"/>
        <w:jc w:val="both"/>
        <w:rPr>
          <w:rFonts w:ascii="Calibri" w:hAnsi="Calibri" w:cs="Calibri"/>
          <w:sz w:val="23"/>
          <w:szCs w:val="23"/>
        </w:rPr>
      </w:pPr>
      <w:r w:rsidRPr="00DA0930">
        <w:rPr>
          <w:rFonts w:ascii="Calibri" w:hAnsi="Calibri" w:cs="Calibri"/>
          <w:sz w:val="23"/>
          <w:szCs w:val="23"/>
        </w:rPr>
        <w:t>Einelti, kynferðisleg áreitni, kynbundin áreitni og ofbeldi verður undir engum kringumstæðum umbori</w:t>
      </w:r>
      <w:r w:rsidR="007E4FBC">
        <w:rPr>
          <w:rFonts w:ascii="Calibri" w:hAnsi="Calibri" w:cs="Calibri"/>
          <w:sz w:val="23"/>
          <w:szCs w:val="23"/>
        </w:rPr>
        <w:t>ð</w:t>
      </w:r>
      <w:r w:rsidRPr="00DA0930">
        <w:rPr>
          <w:rFonts w:ascii="Calibri" w:hAnsi="Calibri" w:cs="Calibri"/>
          <w:sz w:val="23"/>
          <w:szCs w:val="23"/>
        </w:rPr>
        <w:t xml:space="preserve"> á vinnustaðnum</w:t>
      </w:r>
      <w:r w:rsidR="00C17F58" w:rsidRPr="00DA0930">
        <w:rPr>
          <w:rFonts w:ascii="Calibri" w:hAnsi="Calibri" w:cs="Calibri"/>
          <w:sz w:val="23"/>
          <w:szCs w:val="23"/>
        </w:rPr>
        <w:t>, hvorki í samskiptum starfs</w:t>
      </w:r>
      <w:r w:rsidR="005164CB">
        <w:rPr>
          <w:rFonts w:ascii="Calibri" w:hAnsi="Calibri" w:cs="Calibri"/>
          <w:sz w:val="23"/>
          <w:szCs w:val="23"/>
        </w:rPr>
        <w:t>fólks</w:t>
      </w:r>
      <w:r w:rsidR="0008270C">
        <w:rPr>
          <w:rFonts w:ascii="Calibri" w:hAnsi="Calibri" w:cs="Calibri"/>
          <w:sz w:val="23"/>
          <w:szCs w:val="23"/>
        </w:rPr>
        <w:t xml:space="preserve"> né</w:t>
      </w:r>
      <w:r w:rsidR="005164CB">
        <w:rPr>
          <w:rFonts w:ascii="Calibri" w:hAnsi="Calibri" w:cs="Calibri"/>
          <w:sz w:val="23"/>
          <w:szCs w:val="23"/>
        </w:rPr>
        <w:t xml:space="preserve"> í</w:t>
      </w:r>
      <w:r w:rsidR="00E70ABF">
        <w:rPr>
          <w:rFonts w:ascii="Calibri" w:hAnsi="Calibri" w:cs="Calibri"/>
          <w:sz w:val="23"/>
          <w:szCs w:val="23"/>
        </w:rPr>
        <w:t xml:space="preserve"> </w:t>
      </w:r>
      <w:r w:rsidR="00C17F58" w:rsidRPr="00DA0930">
        <w:rPr>
          <w:rFonts w:ascii="Calibri" w:hAnsi="Calibri" w:cs="Calibri"/>
          <w:sz w:val="23"/>
          <w:szCs w:val="23"/>
        </w:rPr>
        <w:t xml:space="preserve">samskiptum við einstaklinga sem </w:t>
      </w:r>
      <w:r w:rsidR="001F3B33" w:rsidRPr="00DA0930">
        <w:rPr>
          <w:rFonts w:ascii="Calibri" w:hAnsi="Calibri" w:cs="Calibri"/>
          <w:sz w:val="23"/>
          <w:szCs w:val="23"/>
        </w:rPr>
        <w:t xml:space="preserve">sækja þjónustu </w:t>
      </w:r>
      <w:r w:rsidR="007E4FBC">
        <w:rPr>
          <w:rFonts w:ascii="Calibri" w:hAnsi="Calibri" w:cs="Calibri"/>
          <w:sz w:val="23"/>
          <w:szCs w:val="23"/>
        </w:rPr>
        <w:t xml:space="preserve">til </w:t>
      </w:r>
      <w:r w:rsidR="001F3B33" w:rsidRPr="00DA0930">
        <w:rPr>
          <w:rFonts w:ascii="Calibri" w:hAnsi="Calibri" w:cs="Calibri"/>
          <w:sz w:val="23"/>
          <w:szCs w:val="23"/>
        </w:rPr>
        <w:t xml:space="preserve">eða eru í viðskiptum við </w:t>
      </w:r>
      <w:r w:rsidR="0008270C">
        <w:rPr>
          <w:rFonts w:ascii="Calibri" w:hAnsi="Calibri" w:cs="Calibri"/>
          <w:sz w:val="23"/>
          <w:szCs w:val="23"/>
        </w:rPr>
        <w:t>fyrirtækið</w:t>
      </w:r>
      <w:r w:rsidR="001F3B33" w:rsidRPr="00DA0930">
        <w:rPr>
          <w:rFonts w:ascii="Calibri" w:hAnsi="Calibri" w:cs="Calibri"/>
          <w:sz w:val="23"/>
          <w:szCs w:val="23"/>
        </w:rPr>
        <w:t xml:space="preserve">. </w:t>
      </w:r>
    </w:p>
    <w:p w14:paraId="727B4045" w14:textId="77777777" w:rsidR="0091626D" w:rsidRDefault="0091626D" w:rsidP="00D61C39">
      <w:pPr>
        <w:pStyle w:val="Default"/>
        <w:jc w:val="both"/>
        <w:rPr>
          <w:rFonts w:ascii="Calibri" w:hAnsi="Calibri" w:cs="Calibri"/>
          <w:sz w:val="23"/>
          <w:szCs w:val="23"/>
        </w:rPr>
      </w:pPr>
    </w:p>
    <w:p w14:paraId="7D5D9385" w14:textId="71D6917A" w:rsidR="0091626D" w:rsidRDefault="00D51B44" w:rsidP="00EF7FA2">
      <w:pPr>
        <w:pStyle w:val="Default"/>
        <w:jc w:val="both"/>
        <w:rPr>
          <w:rFonts w:ascii="Calibri" w:hAnsi="Calibri" w:cs="Calibri"/>
          <w:sz w:val="23"/>
          <w:szCs w:val="23"/>
        </w:rPr>
      </w:pPr>
      <w:r w:rsidRPr="00EF7FA2">
        <w:rPr>
          <w:rFonts w:ascii="Calibri" w:hAnsi="Calibri" w:cs="Calibri"/>
          <w:sz w:val="23"/>
          <w:szCs w:val="23"/>
        </w:rPr>
        <w:t>Upplifun einstaklingsins skiptir meginmáli þegar rætt er um einelti og aðra ótilhlýðilega hegðun. Sérhver þolandi verður sjálfur að meta hvaða framkomu hann umber, frá hverjum og segja frá sé honum misboðið.</w:t>
      </w:r>
      <w:r w:rsidR="00630BFC">
        <w:rPr>
          <w:rFonts w:ascii="Calibri" w:hAnsi="Calibri" w:cs="Calibri"/>
          <w:sz w:val="23"/>
          <w:szCs w:val="23"/>
        </w:rPr>
        <w:t xml:space="preserve"> </w:t>
      </w:r>
    </w:p>
    <w:p w14:paraId="09F14A48" w14:textId="77777777" w:rsidR="00473044" w:rsidRDefault="00473044" w:rsidP="00D61C39">
      <w:pPr>
        <w:pStyle w:val="Default"/>
        <w:jc w:val="both"/>
        <w:rPr>
          <w:rFonts w:ascii="Calibri" w:hAnsi="Calibri" w:cs="Calibri"/>
          <w:sz w:val="23"/>
          <w:szCs w:val="23"/>
        </w:rPr>
      </w:pPr>
    </w:p>
    <w:p w14:paraId="08BB7477" w14:textId="77777777" w:rsidR="00473044" w:rsidRDefault="00473044" w:rsidP="00D61C39">
      <w:pPr>
        <w:pStyle w:val="Default"/>
        <w:jc w:val="both"/>
        <w:rPr>
          <w:rFonts w:ascii="Calibri" w:hAnsi="Calibri" w:cs="Calibri"/>
          <w:sz w:val="23"/>
          <w:szCs w:val="23"/>
        </w:rPr>
      </w:pPr>
      <w:r>
        <w:rPr>
          <w:rFonts w:ascii="Calibri" w:hAnsi="Calibri" w:cs="Calibri"/>
          <w:sz w:val="23"/>
          <w:szCs w:val="23"/>
        </w:rPr>
        <w:t xml:space="preserve">Stefna þessi og viðbragðsáætlun er sett á grundvelli 38. gr. laga nr. 46/1980 um aðbúnað, hollustuhætti og öryggi á vinnustöðum og reglugerðar nr. 1009/2015 um </w:t>
      </w:r>
      <w:r>
        <w:rPr>
          <w:rStyle w:val="normaltext1"/>
          <w:rFonts w:ascii="Calibri" w:hAnsi="Calibri"/>
          <w:sz w:val="24"/>
          <w:szCs w:val="24"/>
        </w:rPr>
        <w:t>um aðgerðir gegn einelti, kynferðislegri áreitni, kynbundinni áreitni og ofbeldi á vinnustöðum.</w:t>
      </w:r>
    </w:p>
    <w:p w14:paraId="1A6FB793" w14:textId="77777777" w:rsidR="00D51B44" w:rsidRPr="00EF7FA2" w:rsidRDefault="00D51B44" w:rsidP="00EF7FA2">
      <w:pPr>
        <w:pStyle w:val="Default"/>
        <w:jc w:val="both"/>
        <w:rPr>
          <w:rFonts w:ascii="Calibri" w:hAnsi="Calibri" w:cs="Calibri"/>
          <w:sz w:val="23"/>
          <w:szCs w:val="23"/>
        </w:rPr>
      </w:pPr>
    </w:p>
    <w:bookmarkEnd w:id="1"/>
    <w:p w14:paraId="4AE23AAC" w14:textId="77777777" w:rsidR="00820307" w:rsidRDefault="00820307" w:rsidP="00820307">
      <w:pPr>
        <w:pStyle w:val="Default"/>
        <w:jc w:val="both"/>
        <w:rPr>
          <w:rFonts w:ascii="Calibri" w:hAnsi="Calibri" w:cs="Calibri"/>
          <w:sz w:val="23"/>
          <w:szCs w:val="23"/>
        </w:rPr>
      </w:pPr>
      <w:r>
        <w:rPr>
          <w:rFonts w:asciiTheme="minorHAnsi" w:hAnsiTheme="minorHAnsi" w:cstheme="minorHAnsi"/>
          <w:color w:val="00668D"/>
          <w:sz w:val="28"/>
          <w:szCs w:val="28"/>
        </w:rPr>
        <w:t>MARKMIÐ OG SKILGREININGAR</w:t>
      </w:r>
    </w:p>
    <w:p w14:paraId="63F1C222" w14:textId="5A7D75B2" w:rsidR="00820307" w:rsidRPr="00DA0930" w:rsidRDefault="00820307" w:rsidP="00820307">
      <w:pPr>
        <w:pStyle w:val="Default"/>
        <w:jc w:val="both"/>
        <w:rPr>
          <w:rFonts w:ascii="Calibri" w:hAnsi="Calibri" w:cs="Calibri"/>
          <w:sz w:val="23"/>
          <w:szCs w:val="23"/>
        </w:rPr>
      </w:pPr>
      <w:r w:rsidRPr="00DA0930">
        <w:rPr>
          <w:rFonts w:ascii="Calibri" w:hAnsi="Calibri" w:cs="Calibri"/>
          <w:sz w:val="23"/>
          <w:szCs w:val="23"/>
        </w:rPr>
        <w:t xml:space="preserve">Markmið stefnu og viðbragðsáætlunar gegn einelti, kynferðislegri og kynbundinni áreitni og ofbeldi er að koma í veg fyrir </w:t>
      </w:r>
      <w:r w:rsidR="00630BFC">
        <w:rPr>
          <w:rFonts w:ascii="Calibri" w:hAnsi="Calibri" w:cs="Calibri"/>
          <w:sz w:val="23"/>
          <w:szCs w:val="23"/>
        </w:rPr>
        <w:t>slíka áreitni á</w:t>
      </w:r>
      <w:r w:rsidRPr="00DA0930">
        <w:rPr>
          <w:rFonts w:ascii="Calibri" w:hAnsi="Calibri" w:cs="Calibri"/>
          <w:sz w:val="23"/>
          <w:szCs w:val="23"/>
        </w:rPr>
        <w:t xml:space="preserve"> vinnustaðnum og tryggja að úrræði séu til staðar telji aðili sig hafa orðið fyrir slík</w:t>
      </w:r>
      <w:r w:rsidR="00630BFC">
        <w:rPr>
          <w:rFonts w:ascii="Calibri" w:hAnsi="Calibri" w:cs="Calibri"/>
          <w:sz w:val="23"/>
          <w:szCs w:val="23"/>
        </w:rPr>
        <w:t>ri hegðun</w:t>
      </w:r>
      <w:r w:rsidRPr="00DA0930">
        <w:rPr>
          <w:rFonts w:ascii="Calibri" w:hAnsi="Calibri" w:cs="Calibri"/>
          <w:sz w:val="23"/>
          <w:szCs w:val="23"/>
        </w:rPr>
        <w:t xml:space="preserve">. </w:t>
      </w:r>
      <w:r w:rsidR="00C10651">
        <w:rPr>
          <w:rFonts w:ascii="Calibri" w:hAnsi="Calibri" w:cs="Calibri"/>
          <w:sz w:val="23"/>
          <w:szCs w:val="23"/>
        </w:rPr>
        <w:t>Skilgreiningar á hugtökum í stefnu þessari og v</w:t>
      </w:r>
      <w:r w:rsidRPr="00DA0930">
        <w:rPr>
          <w:rFonts w:ascii="Calibri" w:hAnsi="Calibri" w:cs="Calibri"/>
          <w:sz w:val="23"/>
          <w:szCs w:val="23"/>
        </w:rPr>
        <w:t>iðbragðsáætlun sty</w:t>
      </w:r>
      <w:r w:rsidR="00630BFC">
        <w:rPr>
          <w:rFonts w:ascii="Calibri" w:hAnsi="Calibri" w:cs="Calibri"/>
          <w:sz w:val="23"/>
          <w:szCs w:val="23"/>
        </w:rPr>
        <w:t>ðjast</w:t>
      </w:r>
      <w:r w:rsidRPr="00DA0930">
        <w:rPr>
          <w:rFonts w:ascii="Calibri" w:hAnsi="Calibri" w:cs="Calibri"/>
          <w:sz w:val="23"/>
          <w:szCs w:val="23"/>
        </w:rPr>
        <w:t xml:space="preserve"> við gildandi vinnuverndarlög og reglugerð </w:t>
      </w:r>
      <w:r w:rsidR="008A0B9C" w:rsidRPr="00EF7FA2">
        <w:rPr>
          <w:rFonts w:ascii="Calibri" w:hAnsi="Calibri" w:cs="Calibri"/>
          <w:sz w:val="23"/>
          <w:szCs w:val="23"/>
        </w:rPr>
        <w:t>um aðgerðir gegn einelti, kynferðislegri áreitni, kynbundinni áreitni og ofbeldi á vinnustöðum</w:t>
      </w:r>
      <w:r w:rsidR="008A0B9C" w:rsidRPr="00DA0930">
        <w:rPr>
          <w:rFonts w:ascii="Calibri" w:hAnsi="Calibri" w:cs="Calibri"/>
          <w:sz w:val="23"/>
          <w:szCs w:val="23"/>
        </w:rPr>
        <w:t xml:space="preserve"> </w:t>
      </w:r>
      <w:r w:rsidRPr="00DA0930">
        <w:rPr>
          <w:rFonts w:ascii="Calibri" w:hAnsi="Calibri" w:cs="Calibri"/>
          <w:sz w:val="23"/>
          <w:szCs w:val="23"/>
        </w:rPr>
        <w:t xml:space="preserve">nr. 1009/2015: </w:t>
      </w:r>
    </w:p>
    <w:p w14:paraId="4CB17089" w14:textId="77777777" w:rsidR="00820307" w:rsidRPr="00DA0930" w:rsidRDefault="00820307" w:rsidP="00820307">
      <w:pPr>
        <w:pStyle w:val="Default"/>
        <w:spacing w:before="120"/>
        <w:jc w:val="both"/>
        <w:rPr>
          <w:rFonts w:ascii="Calibri" w:hAnsi="Calibri" w:cs="Calibri"/>
          <w:sz w:val="23"/>
          <w:szCs w:val="23"/>
        </w:rPr>
      </w:pPr>
      <w:r w:rsidRPr="00DA0930">
        <w:rPr>
          <w:rFonts w:ascii="Calibri" w:hAnsi="Calibri" w:cs="Calibri"/>
          <w:b/>
          <w:i/>
          <w:iCs/>
          <w:sz w:val="23"/>
          <w:szCs w:val="23"/>
        </w:rPr>
        <w:t>Einelti</w:t>
      </w:r>
      <w:r w:rsidR="00AF56DE">
        <w:rPr>
          <w:rFonts w:ascii="Calibri" w:hAnsi="Calibri" w:cs="Calibri"/>
          <w:b/>
          <w:i/>
          <w:iCs/>
          <w:sz w:val="23"/>
          <w:szCs w:val="23"/>
        </w:rPr>
        <w:t>:</w:t>
      </w:r>
      <w:r w:rsidRPr="00DA0930">
        <w:rPr>
          <w:rFonts w:ascii="Calibri" w:hAnsi="Calibri" w:cs="Calibri"/>
          <w:i/>
          <w:iCs/>
          <w:sz w:val="23"/>
          <w:szCs w:val="23"/>
        </w:rPr>
        <w:t xml:space="preserve"> </w:t>
      </w:r>
      <w:r w:rsidR="00AF56DE">
        <w:rPr>
          <w:rFonts w:ascii="Calibri" w:hAnsi="Calibri" w:cs="Calibri"/>
          <w:i/>
          <w:iCs/>
          <w:sz w:val="23"/>
          <w:szCs w:val="23"/>
        </w:rPr>
        <w:t>S</w:t>
      </w:r>
      <w:r w:rsidRPr="00DA0930">
        <w:rPr>
          <w:rFonts w:ascii="Calibri" w:hAnsi="Calibri" w:cs="Calibri"/>
          <w:sz w:val="23"/>
          <w:szCs w:val="23"/>
        </w:rPr>
        <w:t>íendurtekin hegðun sem almennt er til þess fallin að valda vanlíðan hjá þeim sem fyrir henni verður, svo sem að gera lítið úr, móðga, særa eða ógna viðkomandi eða að valda honum ótta. Skoðanaágreiningur eða ágreiningur vegna ólíkra hagsmuna fellur ekki hér undir.</w:t>
      </w:r>
    </w:p>
    <w:p w14:paraId="4E371DF9" w14:textId="77777777" w:rsidR="00820307" w:rsidRPr="00DA0930" w:rsidRDefault="00820307" w:rsidP="00820307">
      <w:pPr>
        <w:pStyle w:val="Default"/>
        <w:spacing w:before="120"/>
        <w:jc w:val="both"/>
        <w:rPr>
          <w:rFonts w:ascii="Calibri" w:hAnsi="Calibri" w:cs="Calibri"/>
          <w:sz w:val="23"/>
          <w:szCs w:val="23"/>
        </w:rPr>
      </w:pPr>
      <w:r w:rsidRPr="00DA0930">
        <w:rPr>
          <w:rFonts w:ascii="Calibri" w:hAnsi="Calibri" w:cs="Calibri"/>
          <w:b/>
          <w:i/>
          <w:iCs/>
          <w:sz w:val="23"/>
          <w:szCs w:val="23"/>
        </w:rPr>
        <w:t>Kynbundin áreitni</w:t>
      </w:r>
      <w:r w:rsidR="00AF56DE">
        <w:rPr>
          <w:rFonts w:ascii="Calibri" w:hAnsi="Calibri" w:cs="Calibri"/>
          <w:b/>
          <w:i/>
          <w:iCs/>
          <w:sz w:val="23"/>
          <w:szCs w:val="23"/>
        </w:rPr>
        <w:t>:</w:t>
      </w:r>
      <w:r w:rsidRPr="00DA0930">
        <w:rPr>
          <w:rFonts w:ascii="Calibri" w:hAnsi="Calibri" w:cs="Calibri"/>
          <w:i/>
          <w:iCs/>
          <w:sz w:val="23"/>
          <w:szCs w:val="23"/>
        </w:rPr>
        <w:t xml:space="preserve"> </w:t>
      </w:r>
      <w:r w:rsidRPr="00DA0930">
        <w:rPr>
          <w:rFonts w:ascii="Calibri" w:hAnsi="Calibri" w:cs="Calibri"/>
        </w:rPr>
        <w:t>Hegðun sem tengist kyni þess sem fyrir henni verður, er í óþökk viðkomandi og hefur þann tilgang eða þau áhrif að misbjóða virðingu viðkomandi og skapa aðstæður sem eru ógnandi, fjandsamlegar, niðurlægjandi, auðmýkjandi eða móðgandi fyrir viðkomandi</w:t>
      </w:r>
      <w:r w:rsidRPr="00DA0930">
        <w:rPr>
          <w:rFonts w:ascii="Calibri" w:hAnsi="Calibri" w:cs="Calibri"/>
          <w:sz w:val="23"/>
          <w:szCs w:val="23"/>
        </w:rPr>
        <w:t>.</w:t>
      </w:r>
    </w:p>
    <w:p w14:paraId="3385AA02" w14:textId="77777777" w:rsidR="00820307" w:rsidRPr="00DA0930" w:rsidRDefault="00820307" w:rsidP="00820307">
      <w:pPr>
        <w:pStyle w:val="Default"/>
        <w:spacing w:before="120"/>
        <w:jc w:val="both"/>
        <w:rPr>
          <w:rFonts w:ascii="Calibri" w:hAnsi="Calibri" w:cs="Calibri"/>
          <w:sz w:val="23"/>
          <w:szCs w:val="23"/>
        </w:rPr>
      </w:pPr>
      <w:r w:rsidRPr="00DA0930">
        <w:rPr>
          <w:rFonts w:ascii="Calibri" w:hAnsi="Calibri" w:cs="Calibri"/>
          <w:b/>
          <w:i/>
          <w:iCs/>
          <w:sz w:val="23"/>
          <w:szCs w:val="23"/>
        </w:rPr>
        <w:t>Kynferðisleg áreitni</w:t>
      </w:r>
      <w:r w:rsidR="00AF56DE">
        <w:rPr>
          <w:rFonts w:ascii="Calibri" w:hAnsi="Calibri" w:cs="Calibri"/>
          <w:b/>
          <w:i/>
          <w:iCs/>
          <w:sz w:val="23"/>
          <w:szCs w:val="23"/>
        </w:rPr>
        <w:t xml:space="preserve">: </w:t>
      </w:r>
      <w:r w:rsidR="00AF56DE" w:rsidRPr="00AF56DE">
        <w:rPr>
          <w:rFonts w:ascii="Calibri" w:hAnsi="Calibri" w:cs="Calibri"/>
          <w:iCs/>
          <w:sz w:val="23"/>
          <w:szCs w:val="23"/>
        </w:rPr>
        <w:t>H</w:t>
      </w:r>
      <w:r w:rsidRPr="00DA0930">
        <w:rPr>
          <w:rFonts w:ascii="Calibri" w:hAnsi="Calibri" w:cs="Calibri"/>
        </w:rPr>
        <w:t>vers kyns kynferðisleg hegðun sem er í óþökk þess sem fyrir henni verður og hefur þann tilgang eða þau áhrif að misbjóða virðingu viðkomandi, einkum þegar hegðunin leiðir til ógnandi, fjandsamlegra, niðurlægjandi, auðmýkjandi eða móðg</w:t>
      </w:r>
      <w:r w:rsidRPr="00DA0930">
        <w:rPr>
          <w:rFonts w:ascii="Calibri" w:hAnsi="Calibri" w:cs="Calibri"/>
        </w:rPr>
        <w:softHyphen/>
        <w:t>andi aðstæðna. Hegðunin getur verið orðbundin, táknræn og/eða líkamleg.</w:t>
      </w:r>
      <w:r w:rsidRPr="00DA0930" w:rsidDel="001F3B33">
        <w:rPr>
          <w:rFonts w:ascii="Calibri" w:hAnsi="Calibri" w:cs="Calibri"/>
          <w:sz w:val="23"/>
          <w:szCs w:val="23"/>
        </w:rPr>
        <w:t xml:space="preserve"> </w:t>
      </w:r>
    </w:p>
    <w:p w14:paraId="29D7CC52" w14:textId="77777777" w:rsidR="00820307" w:rsidRDefault="00820307" w:rsidP="00820307">
      <w:pPr>
        <w:pStyle w:val="Default"/>
        <w:spacing w:before="120"/>
        <w:jc w:val="both"/>
        <w:rPr>
          <w:rFonts w:ascii="Calibri" w:hAnsi="Calibri" w:cs="Calibri"/>
          <w:sz w:val="23"/>
          <w:szCs w:val="23"/>
        </w:rPr>
      </w:pPr>
      <w:r w:rsidRPr="00DA0930">
        <w:rPr>
          <w:rFonts w:ascii="Calibri" w:hAnsi="Calibri" w:cs="Calibri"/>
          <w:b/>
          <w:i/>
          <w:iCs/>
          <w:sz w:val="23"/>
          <w:szCs w:val="23"/>
        </w:rPr>
        <w:t>Ofbeld</w:t>
      </w:r>
      <w:r w:rsidR="00AF56DE">
        <w:rPr>
          <w:rFonts w:ascii="Calibri" w:hAnsi="Calibri" w:cs="Calibri"/>
          <w:b/>
          <w:i/>
          <w:iCs/>
          <w:sz w:val="23"/>
          <w:szCs w:val="23"/>
        </w:rPr>
        <w:t>i:</w:t>
      </w:r>
      <w:r w:rsidRPr="00DA0930">
        <w:rPr>
          <w:rFonts w:ascii="Calibri" w:hAnsi="Calibri" w:cs="Calibri"/>
          <w:b/>
          <w:i/>
          <w:iCs/>
          <w:sz w:val="23"/>
          <w:szCs w:val="23"/>
        </w:rPr>
        <w:t xml:space="preserve"> </w:t>
      </w:r>
      <w:r w:rsidR="00AF56DE">
        <w:rPr>
          <w:rFonts w:ascii="Calibri" w:hAnsi="Calibri" w:cs="Calibri"/>
          <w:sz w:val="23"/>
          <w:szCs w:val="23"/>
        </w:rPr>
        <w:t>H</w:t>
      </w:r>
      <w:r w:rsidRPr="00DA0930">
        <w:rPr>
          <w:rFonts w:ascii="Calibri" w:hAnsi="Calibri" w:cs="Calibri"/>
          <w:sz w:val="23"/>
          <w:szCs w:val="23"/>
        </w:rPr>
        <w:t xml:space="preserve">vers kyns hegðun sem leiðir til, eða gæti leitt til, líkamlegs eða sálræns skaða eða þjáninga þess sem fyrir henni verður, einnig hótun um slíkt, þvingun eða handahófskennd svipting frelsis. </w:t>
      </w:r>
    </w:p>
    <w:p w14:paraId="56C6251A" w14:textId="77777777" w:rsidR="00DA0930" w:rsidRDefault="00DA0930" w:rsidP="00DA0930">
      <w:pPr>
        <w:pStyle w:val="Default"/>
        <w:rPr>
          <w:rFonts w:asciiTheme="minorHAnsi" w:hAnsiTheme="minorHAnsi" w:cstheme="minorHAnsi"/>
          <w:color w:val="00668D"/>
          <w:sz w:val="28"/>
          <w:szCs w:val="28"/>
        </w:rPr>
      </w:pPr>
    </w:p>
    <w:p w14:paraId="0A8A42F2" w14:textId="431ED4B5" w:rsidR="00377F83" w:rsidRDefault="00377F83" w:rsidP="00377F83">
      <w:pPr>
        <w:pStyle w:val="Default"/>
        <w:rPr>
          <w:rFonts w:asciiTheme="minorHAnsi" w:hAnsiTheme="minorHAnsi" w:cstheme="minorHAnsi"/>
          <w:color w:val="00668D"/>
          <w:sz w:val="28"/>
          <w:szCs w:val="28"/>
        </w:rPr>
      </w:pPr>
      <w:r>
        <w:rPr>
          <w:rFonts w:asciiTheme="minorHAnsi" w:hAnsiTheme="minorHAnsi" w:cstheme="minorHAnsi"/>
          <w:color w:val="00668D"/>
          <w:sz w:val="28"/>
          <w:szCs w:val="28"/>
        </w:rPr>
        <w:lastRenderedPageBreak/>
        <w:t>SKYLDUR ST</w:t>
      </w:r>
      <w:r w:rsidR="00910587">
        <w:rPr>
          <w:rFonts w:asciiTheme="minorHAnsi" w:hAnsiTheme="minorHAnsi" w:cstheme="minorHAnsi"/>
          <w:color w:val="00668D"/>
          <w:sz w:val="28"/>
          <w:szCs w:val="28"/>
        </w:rPr>
        <w:t>J</w:t>
      </w:r>
      <w:r>
        <w:rPr>
          <w:rFonts w:asciiTheme="minorHAnsi" w:hAnsiTheme="minorHAnsi" w:cstheme="minorHAnsi"/>
          <w:color w:val="00668D"/>
          <w:sz w:val="28"/>
          <w:szCs w:val="28"/>
        </w:rPr>
        <w:t>ÓRNENDA</w:t>
      </w:r>
    </w:p>
    <w:p w14:paraId="7536F1FC" w14:textId="681DABDF" w:rsidR="00377F83" w:rsidRDefault="00377F83" w:rsidP="00377F83">
      <w:pPr>
        <w:pStyle w:val="Default"/>
        <w:jc w:val="both"/>
        <w:rPr>
          <w:rFonts w:ascii="Calibri" w:hAnsi="Calibri" w:cs="Calibri"/>
          <w:sz w:val="23"/>
          <w:szCs w:val="23"/>
        </w:rPr>
      </w:pPr>
      <w:r w:rsidRPr="00EF7FA2">
        <w:rPr>
          <w:rFonts w:asciiTheme="minorHAnsi" w:eastAsiaTheme="minorEastAsia" w:hAnsiTheme="minorHAnsi" w:cs="Calibri"/>
          <w:color w:val="auto"/>
          <w:sz w:val="23"/>
          <w:szCs w:val="23"/>
        </w:rPr>
        <w:t>Stjórnendur</w:t>
      </w:r>
      <w:r>
        <w:rPr>
          <w:rFonts w:ascii="Calibri" w:hAnsi="Calibri" w:cs="Calibri"/>
          <w:sz w:val="23"/>
          <w:szCs w:val="23"/>
        </w:rPr>
        <w:t xml:space="preserve"> skulu vinna að því að </w:t>
      </w:r>
      <w:r w:rsidRPr="00DA0930">
        <w:rPr>
          <w:rFonts w:ascii="Calibri" w:hAnsi="Calibri" w:cs="Calibri"/>
          <w:sz w:val="23"/>
          <w:szCs w:val="23"/>
        </w:rPr>
        <w:t xml:space="preserve">tryggja gott vinnuumhverfi og að samskipti á vinnustað séu í samræmi við stefnu </w:t>
      </w:r>
      <w:r w:rsidR="0008270C">
        <w:rPr>
          <w:rFonts w:ascii="Calibri" w:hAnsi="Calibri" w:cs="Calibri"/>
          <w:sz w:val="23"/>
          <w:szCs w:val="23"/>
        </w:rPr>
        <w:t>fyrirtækisins</w:t>
      </w:r>
      <w:r w:rsidRPr="00DA0930">
        <w:rPr>
          <w:rFonts w:ascii="Calibri" w:hAnsi="Calibri" w:cs="Calibri"/>
          <w:sz w:val="23"/>
          <w:szCs w:val="23"/>
        </w:rPr>
        <w:t>.</w:t>
      </w:r>
      <w:r>
        <w:rPr>
          <w:rFonts w:ascii="Calibri" w:hAnsi="Calibri" w:cs="Calibri"/>
          <w:sz w:val="23"/>
          <w:szCs w:val="23"/>
        </w:rPr>
        <w:t xml:space="preserve"> Þeir skulu kynna nýju</w:t>
      </w:r>
      <w:r w:rsidR="00630BFC">
        <w:rPr>
          <w:rFonts w:ascii="Calibri" w:hAnsi="Calibri" w:cs="Calibri"/>
          <w:sz w:val="23"/>
          <w:szCs w:val="23"/>
        </w:rPr>
        <w:t xml:space="preserve"> starfsfólki</w:t>
      </w:r>
      <w:r>
        <w:rPr>
          <w:rFonts w:ascii="Calibri" w:hAnsi="Calibri" w:cs="Calibri"/>
          <w:sz w:val="23"/>
          <w:szCs w:val="23"/>
        </w:rPr>
        <w:t xml:space="preserve"> stefnu þessa og viðbragðsáætlun þegar við upphaf starfs.</w:t>
      </w:r>
    </w:p>
    <w:p w14:paraId="57EE59F7" w14:textId="77777777" w:rsidR="00377F83" w:rsidRDefault="00377F83" w:rsidP="00377F83">
      <w:pPr>
        <w:pStyle w:val="Default"/>
        <w:jc w:val="both"/>
        <w:rPr>
          <w:rFonts w:ascii="Calibri" w:hAnsi="Calibri" w:cs="Calibri"/>
          <w:sz w:val="23"/>
          <w:szCs w:val="23"/>
        </w:rPr>
      </w:pPr>
    </w:p>
    <w:p w14:paraId="6DFE37AA" w14:textId="7749000B" w:rsidR="00377F83" w:rsidRDefault="00377F83" w:rsidP="00377F83">
      <w:pPr>
        <w:pStyle w:val="Default"/>
        <w:jc w:val="both"/>
        <w:rPr>
          <w:rFonts w:ascii="Calibri" w:hAnsi="Calibri" w:cs="Calibri"/>
          <w:sz w:val="23"/>
          <w:szCs w:val="23"/>
        </w:rPr>
      </w:pPr>
      <w:r w:rsidRPr="00DA0930">
        <w:rPr>
          <w:rFonts w:ascii="Calibri" w:hAnsi="Calibri" w:cs="Calibri"/>
          <w:sz w:val="23"/>
          <w:szCs w:val="23"/>
        </w:rPr>
        <w:t>Stjórnendur þurfa að vera meðvitaðir um þær aðstæður á vinnustað sem geta ýtt undir einelti, áreitni og ofbeldi og fyrirbyggja óviðeigandi hegðun s.s. með því að taka strax á neikvæðu tali</w:t>
      </w:r>
      <w:r>
        <w:rPr>
          <w:rFonts w:ascii="Calibri" w:hAnsi="Calibri" w:cs="Calibri"/>
          <w:sz w:val="23"/>
          <w:szCs w:val="23"/>
        </w:rPr>
        <w:t>,</w:t>
      </w:r>
      <w:r w:rsidRPr="00DA0930">
        <w:rPr>
          <w:rFonts w:ascii="Calibri" w:hAnsi="Calibri" w:cs="Calibri"/>
          <w:sz w:val="23"/>
          <w:szCs w:val="23"/>
        </w:rPr>
        <w:t xml:space="preserve"> vera fyrirmynd í framkomu og samskiptum og efla jákvæðan starfsanda. </w:t>
      </w:r>
      <w:r>
        <w:rPr>
          <w:rFonts w:ascii="Calibri" w:hAnsi="Calibri" w:cs="Calibri"/>
          <w:sz w:val="23"/>
          <w:szCs w:val="23"/>
        </w:rPr>
        <w:t>Þeir skulu gera starfs</w:t>
      </w:r>
      <w:r w:rsidR="00630BFC">
        <w:rPr>
          <w:rFonts w:ascii="Calibri" w:hAnsi="Calibri" w:cs="Calibri"/>
          <w:sz w:val="23"/>
          <w:szCs w:val="23"/>
        </w:rPr>
        <w:t>fólki</w:t>
      </w:r>
      <w:r>
        <w:rPr>
          <w:rFonts w:ascii="Calibri" w:hAnsi="Calibri" w:cs="Calibri"/>
          <w:sz w:val="23"/>
          <w:szCs w:val="23"/>
        </w:rPr>
        <w:t xml:space="preserve"> ljóst ef hegðun þeirra er óviðeigandi.</w:t>
      </w:r>
    </w:p>
    <w:p w14:paraId="4CAA53EB" w14:textId="77777777" w:rsidR="00377F83" w:rsidRDefault="00377F83" w:rsidP="00377F83">
      <w:pPr>
        <w:pStyle w:val="Default"/>
        <w:jc w:val="both"/>
        <w:rPr>
          <w:rFonts w:ascii="Calibri" w:hAnsi="Calibri" w:cs="Calibri"/>
          <w:sz w:val="23"/>
          <w:szCs w:val="23"/>
        </w:rPr>
      </w:pPr>
    </w:p>
    <w:p w14:paraId="3D622C39" w14:textId="05D0BBC6" w:rsidR="00377F83" w:rsidRDefault="00377F83" w:rsidP="00377F83">
      <w:pPr>
        <w:pStyle w:val="Default"/>
        <w:jc w:val="both"/>
        <w:rPr>
          <w:rFonts w:ascii="Calibri" w:hAnsi="Calibri" w:cs="Calibri"/>
          <w:sz w:val="23"/>
          <w:szCs w:val="23"/>
        </w:rPr>
      </w:pPr>
      <w:r>
        <w:rPr>
          <w:rFonts w:ascii="Calibri" w:hAnsi="Calibri" w:cs="Calibri"/>
          <w:sz w:val="23"/>
          <w:szCs w:val="23"/>
        </w:rPr>
        <w:t xml:space="preserve">Stjórnendur skulu </w:t>
      </w:r>
      <w:r w:rsidR="004122B8">
        <w:rPr>
          <w:rFonts w:ascii="Calibri" w:hAnsi="Calibri" w:cs="Calibri"/>
          <w:sz w:val="23"/>
          <w:szCs w:val="23"/>
        </w:rPr>
        <w:t>(</w:t>
      </w:r>
      <w:r>
        <w:rPr>
          <w:rFonts w:ascii="Calibri" w:hAnsi="Calibri" w:cs="Calibri"/>
          <w:sz w:val="23"/>
          <w:szCs w:val="23"/>
        </w:rPr>
        <w:t>í samstarfi við mannauðsstjóra</w:t>
      </w:r>
      <w:r w:rsidR="004122B8">
        <w:rPr>
          <w:rFonts w:ascii="Calibri" w:hAnsi="Calibri" w:cs="Calibri"/>
          <w:sz w:val="23"/>
          <w:szCs w:val="23"/>
        </w:rPr>
        <w:t>)</w:t>
      </w:r>
      <w:r>
        <w:rPr>
          <w:rFonts w:ascii="Calibri" w:hAnsi="Calibri" w:cs="Calibri"/>
          <w:sz w:val="23"/>
          <w:szCs w:val="23"/>
        </w:rPr>
        <w:t xml:space="preserve"> bregðast við í samræmi við viðbragðsáætlun ef kvörtun eða ábending berst um einelti, áreitni eða ofbeldi. Þeir skulu sýna varfærni, nærgætni og trúnað í öllum aðgerðum.</w:t>
      </w:r>
    </w:p>
    <w:p w14:paraId="7A4755FA" w14:textId="6686D7FE" w:rsidR="00377F83" w:rsidRDefault="00377F83" w:rsidP="00377F83">
      <w:pPr>
        <w:pStyle w:val="Default"/>
        <w:jc w:val="both"/>
        <w:rPr>
          <w:rFonts w:ascii="Calibri" w:hAnsi="Calibri" w:cs="Calibri"/>
          <w:sz w:val="23"/>
          <w:szCs w:val="23"/>
        </w:rPr>
      </w:pPr>
    </w:p>
    <w:p w14:paraId="7A176005" w14:textId="77777777" w:rsidR="000F20B5" w:rsidRDefault="000F20B5" w:rsidP="00377F83">
      <w:pPr>
        <w:pStyle w:val="Default"/>
        <w:jc w:val="both"/>
        <w:rPr>
          <w:rFonts w:ascii="Calibri" w:hAnsi="Calibri" w:cs="Calibri"/>
          <w:sz w:val="23"/>
          <w:szCs w:val="23"/>
        </w:rPr>
      </w:pPr>
    </w:p>
    <w:p w14:paraId="1DBA5EC5" w14:textId="1F1D2AF7" w:rsidR="00820307" w:rsidRDefault="00E70242" w:rsidP="00820307">
      <w:pPr>
        <w:pStyle w:val="Default"/>
        <w:rPr>
          <w:rFonts w:asciiTheme="minorHAnsi" w:hAnsiTheme="minorHAnsi" w:cstheme="minorHAnsi"/>
          <w:color w:val="00668D"/>
          <w:sz w:val="28"/>
          <w:szCs w:val="28"/>
        </w:rPr>
      </w:pPr>
      <w:r>
        <w:rPr>
          <w:rFonts w:asciiTheme="minorHAnsi" w:hAnsiTheme="minorHAnsi" w:cstheme="minorHAnsi"/>
          <w:color w:val="00668D"/>
          <w:sz w:val="28"/>
          <w:szCs w:val="28"/>
        </w:rPr>
        <w:t>SKYLDUR STARF</w:t>
      </w:r>
      <w:r w:rsidR="00121EC8">
        <w:rPr>
          <w:rFonts w:asciiTheme="minorHAnsi" w:hAnsiTheme="minorHAnsi" w:cstheme="minorHAnsi"/>
          <w:color w:val="00668D"/>
          <w:sz w:val="28"/>
          <w:szCs w:val="28"/>
        </w:rPr>
        <w:t>FÓLKS</w:t>
      </w:r>
    </w:p>
    <w:p w14:paraId="11D2644A" w14:textId="0F49ADEB" w:rsidR="00F76324" w:rsidRDefault="00E70242" w:rsidP="009C0B84">
      <w:pPr>
        <w:pStyle w:val="ListParagraph"/>
        <w:numPr>
          <w:ilvl w:val="0"/>
          <w:numId w:val="0"/>
        </w:numPr>
        <w:spacing w:before="60" w:line="240" w:lineRule="auto"/>
        <w:jc w:val="both"/>
        <w:rPr>
          <w:rFonts w:cstheme="minorHAnsi"/>
          <w:sz w:val="24"/>
          <w:szCs w:val="24"/>
        </w:rPr>
      </w:pPr>
      <w:r>
        <w:rPr>
          <w:rFonts w:cstheme="minorHAnsi"/>
          <w:sz w:val="24"/>
          <w:szCs w:val="24"/>
        </w:rPr>
        <w:t>Starfs</w:t>
      </w:r>
      <w:r w:rsidR="00121EC8">
        <w:rPr>
          <w:rFonts w:cstheme="minorHAnsi"/>
          <w:sz w:val="24"/>
          <w:szCs w:val="24"/>
        </w:rPr>
        <w:t>fólki</w:t>
      </w:r>
      <w:r>
        <w:rPr>
          <w:rFonts w:cstheme="minorHAnsi"/>
          <w:sz w:val="24"/>
          <w:szCs w:val="24"/>
        </w:rPr>
        <w:t xml:space="preserve"> er óheimilt að leggja </w:t>
      </w:r>
      <w:r w:rsidR="00630BFC">
        <w:rPr>
          <w:rFonts w:cstheme="minorHAnsi"/>
          <w:sz w:val="24"/>
          <w:szCs w:val="24"/>
        </w:rPr>
        <w:t>sam</w:t>
      </w:r>
      <w:r w:rsidR="00121EC8">
        <w:rPr>
          <w:rFonts w:cstheme="minorHAnsi"/>
          <w:sz w:val="24"/>
          <w:szCs w:val="24"/>
        </w:rPr>
        <w:t>starfsfólk</w:t>
      </w:r>
      <w:r>
        <w:rPr>
          <w:rFonts w:cstheme="minorHAnsi"/>
          <w:sz w:val="24"/>
          <w:szCs w:val="24"/>
        </w:rPr>
        <w:t xml:space="preserve"> í einelti, áreita eða beita þ</w:t>
      </w:r>
      <w:r w:rsidR="00630BFC">
        <w:rPr>
          <w:rFonts w:cstheme="minorHAnsi"/>
          <w:sz w:val="24"/>
          <w:szCs w:val="24"/>
        </w:rPr>
        <w:t>að</w:t>
      </w:r>
      <w:r>
        <w:rPr>
          <w:rFonts w:cstheme="minorHAnsi"/>
          <w:sz w:val="24"/>
          <w:szCs w:val="24"/>
        </w:rPr>
        <w:t xml:space="preserve"> ofbeldi. </w:t>
      </w:r>
    </w:p>
    <w:p w14:paraId="4F5E319D" w14:textId="1C2B8822" w:rsidR="00FD7E07" w:rsidRDefault="00FD7E07" w:rsidP="00EF7FA2">
      <w:pPr>
        <w:autoSpaceDE w:val="0"/>
        <w:autoSpaceDN w:val="0"/>
        <w:jc w:val="both"/>
        <w:rPr>
          <w:rFonts w:ascii="Calibri" w:hAnsi="Calibri" w:cs="Calibri"/>
          <w:color w:val="000000"/>
          <w:sz w:val="23"/>
          <w:szCs w:val="23"/>
        </w:rPr>
      </w:pPr>
      <w:r w:rsidRPr="00D31936">
        <w:rPr>
          <w:rFonts w:ascii="Calibri" w:hAnsi="Calibri" w:cs="Calibri"/>
          <w:color w:val="000000"/>
          <w:sz w:val="23"/>
          <w:szCs w:val="23"/>
        </w:rPr>
        <w:t>Það er á ábyrgð all</w:t>
      </w:r>
      <w:r w:rsidR="00121EC8">
        <w:rPr>
          <w:rFonts w:ascii="Calibri" w:hAnsi="Calibri" w:cs="Calibri"/>
          <w:color w:val="000000"/>
          <w:sz w:val="23"/>
          <w:szCs w:val="23"/>
        </w:rPr>
        <w:t>s</w:t>
      </w:r>
      <w:r w:rsidRPr="00D31936">
        <w:rPr>
          <w:rFonts w:ascii="Calibri" w:hAnsi="Calibri" w:cs="Calibri"/>
          <w:color w:val="000000"/>
          <w:sz w:val="23"/>
          <w:szCs w:val="23"/>
        </w:rPr>
        <w:t xml:space="preserve"> starfs</w:t>
      </w:r>
      <w:r w:rsidR="00121EC8">
        <w:rPr>
          <w:rFonts w:ascii="Calibri" w:hAnsi="Calibri" w:cs="Calibri"/>
          <w:color w:val="000000"/>
          <w:sz w:val="23"/>
          <w:szCs w:val="23"/>
        </w:rPr>
        <w:t>fólks</w:t>
      </w:r>
      <w:r w:rsidRPr="00D31936">
        <w:rPr>
          <w:rFonts w:ascii="Calibri" w:hAnsi="Calibri" w:cs="Calibri"/>
          <w:color w:val="000000"/>
          <w:sz w:val="23"/>
          <w:szCs w:val="23"/>
        </w:rPr>
        <w:t xml:space="preserve"> að koma í veg fyrir einelti og aðra ótilhlýðilega hegðun, bæði með eigin athöfnum og</w:t>
      </w:r>
      <w:r>
        <w:rPr>
          <w:rFonts w:ascii="Calibri" w:hAnsi="Calibri" w:cs="Calibri"/>
          <w:color w:val="000000"/>
          <w:sz w:val="23"/>
          <w:szCs w:val="23"/>
        </w:rPr>
        <w:t xml:space="preserve"> </w:t>
      </w:r>
      <w:r w:rsidRPr="00D31936">
        <w:rPr>
          <w:rFonts w:ascii="Calibri" w:hAnsi="Calibri" w:cs="Calibri"/>
          <w:color w:val="000000"/>
          <w:sz w:val="23"/>
          <w:szCs w:val="23"/>
        </w:rPr>
        <w:t>tilkynningu til yfirmanns eða mannauðsstjóra.</w:t>
      </w:r>
    </w:p>
    <w:p w14:paraId="6BA23FDB" w14:textId="77777777" w:rsidR="0046142B" w:rsidRPr="00D61C39" w:rsidRDefault="00E70242" w:rsidP="009C0B84">
      <w:pPr>
        <w:pStyle w:val="ListParagraph"/>
        <w:numPr>
          <w:ilvl w:val="0"/>
          <w:numId w:val="0"/>
        </w:numPr>
        <w:spacing w:before="60" w:line="240" w:lineRule="auto"/>
        <w:jc w:val="both"/>
        <w:rPr>
          <w:rFonts w:cstheme="minorHAnsi"/>
          <w:sz w:val="23"/>
          <w:szCs w:val="23"/>
        </w:rPr>
      </w:pPr>
      <w:r w:rsidRPr="00D61C39">
        <w:rPr>
          <w:rFonts w:cstheme="minorHAnsi"/>
          <w:sz w:val="23"/>
          <w:szCs w:val="23"/>
        </w:rPr>
        <w:t xml:space="preserve">Starfsmaður skal </w:t>
      </w:r>
      <w:r w:rsidR="009C0B84" w:rsidRPr="00D61C39">
        <w:rPr>
          <w:rFonts w:cstheme="minorHAnsi"/>
          <w:sz w:val="23"/>
          <w:szCs w:val="23"/>
        </w:rPr>
        <w:t xml:space="preserve">upplýsa </w:t>
      </w:r>
      <w:r w:rsidRPr="00D61C39">
        <w:rPr>
          <w:rFonts w:cstheme="minorHAnsi"/>
          <w:sz w:val="23"/>
          <w:szCs w:val="23"/>
        </w:rPr>
        <w:t xml:space="preserve">framkvæmdastjóra, næsta yfirmann eða </w:t>
      </w:r>
      <w:r w:rsidR="00377F83" w:rsidRPr="00D61C39">
        <w:rPr>
          <w:rFonts w:cstheme="minorHAnsi"/>
          <w:sz w:val="23"/>
          <w:szCs w:val="23"/>
        </w:rPr>
        <w:t xml:space="preserve">mannauðsstjóra </w:t>
      </w:r>
      <w:r w:rsidR="009C0B84" w:rsidRPr="00D61C39">
        <w:rPr>
          <w:rFonts w:cstheme="minorHAnsi"/>
          <w:sz w:val="23"/>
          <w:szCs w:val="23"/>
        </w:rPr>
        <w:t>telji hann sig hafa orðið fyrir einelti</w:t>
      </w:r>
      <w:r w:rsidRPr="00D61C39">
        <w:rPr>
          <w:rFonts w:cstheme="minorHAnsi"/>
          <w:sz w:val="23"/>
          <w:szCs w:val="23"/>
        </w:rPr>
        <w:t>, áreitni eða ofbeldi</w:t>
      </w:r>
      <w:r w:rsidR="009C0B84" w:rsidRPr="00D61C39">
        <w:rPr>
          <w:rFonts w:cstheme="minorHAnsi"/>
          <w:sz w:val="23"/>
          <w:szCs w:val="23"/>
        </w:rPr>
        <w:t xml:space="preserve"> eða hefur rökstuddan grun eða vitneskju um slíka hegðun á vinnustaðnum. </w:t>
      </w:r>
    </w:p>
    <w:p w14:paraId="4A789D02" w14:textId="057AE8BF" w:rsidR="003524F0" w:rsidRPr="006D36DA" w:rsidRDefault="003524F0" w:rsidP="003524F0">
      <w:pPr>
        <w:jc w:val="both"/>
        <w:rPr>
          <w:rFonts w:ascii="Calibri" w:hAnsi="Calibri" w:cs="Calibri"/>
          <w:color w:val="000000"/>
          <w:sz w:val="23"/>
          <w:szCs w:val="23"/>
        </w:rPr>
      </w:pPr>
      <w:r w:rsidRPr="006D36DA">
        <w:rPr>
          <w:rFonts w:ascii="Calibri" w:hAnsi="Calibri" w:cs="Calibri"/>
          <w:color w:val="000000"/>
          <w:sz w:val="23"/>
          <w:szCs w:val="23"/>
        </w:rPr>
        <w:t xml:space="preserve">Hafa ber í huga að </w:t>
      </w:r>
      <w:r>
        <w:rPr>
          <w:rFonts w:ascii="Calibri" w:hAnsi="Calibri" w:cs="Calibri"/>
          <w:color w:val="000000"/>
          <w:sz w:val="23"/>
          <w:szCs w:val="23"/>
        </w:rPr>
        <w:t>einstaklingur</w:t>
      </w:r>
      <w:r w:rsidRPr="006D36DA">
        <w:rPr>
          <w:rFonts w:ascii="Calibri" w:hAnsi="Calibri" w:cs="Calibri"/>
          <w:color w:val="000000"/>
          <w:sz w:val="23"/>
          <w:szCs w:val="23"/>
        </w:rPr>
        <w:t xml:space="preserve"> getur verið ómeðvitaður um að hegðun</w:t>
      </w:r>
      <w:r>
        <w:rPr>
          <w:rFonts w:ascii="Calibri" w:hAnsi="Calibri" w:cs="Calibri"/>
          <w:color w:val="000000"/>
          <w:sz w:val="23"/>
          <w:szCs w:val="23"/>
        </w:rPr>
        <w:t xml:space="preserve"> hans </w:t>
      </w:r>
      <w:r w:rsidR="001E3EC4">
        <w:rPr>
          <w:rFonts w:ascii="Calibri" w:hAnsi="Calibri" w:cs="Calibri"/>
          <w:color w:val="000000"/>
          <w:sz w:val="23"/>
          <w:szCs w:val="23"/>
        </w:rPr>
        <w:t xml:space="preserve">sé </w:t>
      </w:r>
      <w:r>
        <w:rPr>
          <w:rFonts w:ascii="Calibri" w:hAnsi="Calibri" w:cs="Calibri"/>
          <w:color w:val="000000"/>
          <w:sz w:val="23"/>
          <w:szCs w:val="23"/>
        </w:rPr>
        <w:t>óviðeigandi</w:t>
      </w:r>
      <w:r w:rsidRPr="006D36DA">
        <w:rPr>
          <w:rFonts w:ascii="Calibri" w:hAnsi="Calibri" w:cs="Calibri"/>
          <w:color w:val="000000"/>
          <w:sz w:val="23"/>
          <w:szCs w:val="23"/>
        </w:rPr>
        <w:t>. Því er mikilvægt að</w:t>
      </w:r>
      <w:r>
        <w:rPr>
          <w:rFonts w:ascii="Calibri" w:hAnsi="Calibri" w:cs="Calibri"/>
          <w:color w:val="000000"/>
          <w:sz w:val="23"/>
          <w:szCs w:val="23"/>
        </w:rPr>
        <w:t xml:space="preserve"> starfs</w:t>
      </w:r>
      <w:r w:rsidR="00121EC8">
        <w:rPr>
          <w:rFonts w:ascii="Calibri" w:hAnsi="Calibri" w:cs="Calibri"/>
          <w:color w:val="000000"/>
          <w:sz w:val="23"/>
          <w:szCs w:val="23"/>
        </w:rPr>
        <w:t>fólk</w:t>
      </w:r>
      <w:r>
        <w:rPr>
          <w:rFonts w:ascii="Calibri" w:hAnsi="Calibri" w:cs="Calibri"/>
          <w:color w:val="000000"/>
          <w:sz w:val="23"/>
          <w:szCs w:val="23"/>
        </w:rPr>
        <w:t xml:space="preserve"> setji mörk</w:t>
      </w:r>
      <w:r w:rsidR="00630BFC">
        <w:rPr>
          <w:rFonts w:ascii="Calibri" w:hAnsi="Calibri" w:cs="Calibri"/>
          <w:color w:val="000000"/>
          <w:sz w:val="23"/>
          <w:szCs w:val="23"/>
        </w:rPr>
        <w:t xml:space="preserve">, </w:t>
      </w:r>
      <w:r>
        <w:rPr>
          <w:rFonts w:ascii="Calibri" w:hAnsi="Calibri" w:cs="Calibri"/>
          <w:color w:val="000000"/>
          <w:sz w:val="23"/>
          <w:szCs w:val="23"/>
        </w:rPr>
        <w:t>geri</w:t>
      </w:r>
      <w:r w:rsidRPr="006D36DA">
        <w:rPr>
          <w:rFonts w:ascii="Calibri" w:hAnsi="Calibri" w:cs="Calibri"/>
          <w:color w:val="000000"/>
          <w:sz w:val="23"/>
          <w:szCs w:val="23"/>
        </w:rPr>
        <w:t xml:space="preserve"> grein fyrir því </w:t>
      </w:r>
      <w:r>
        <w:rPr>
          <w:rFonts w:ascii="Calibri" w:hAnsi="Calibri" w:cs="Calibri"/>
          <w:color w:val="000000"/>
          <w:sz w:val="23"/>
          <w:szCs w:val="23"/>
        </w:rPr>
        <w:t>ef þeim líkar</w:t>
      </w:r>
      <w:r w:rsidRPr="006D36DA">
        <w:rPr>
          <w:rFonts w:ascii="Calibri" w:hAnsi="Calibri" w:cs="Calibri"/>
          <w:color w:val="000000"/>
          <w:sz w:val="23"/>
          <w:szCs w:val="23"/>
        </w:rPr>
        <w:t xml:space="preserve"> ekki framkoman</w:t>
      </w:r>
      <w:r w:rsidR="00630BFC">
        <w:rPr>
          <w:rFonts w:ascii="Calibri" w:hAnsi="Calibri" w:cs="Calibri"/>
          <w:color w:val="000000"/>
          <w:sz w:val="23"/>
          <w:szCs w:val="23"/>
        </w:rPr>
        <w:t xml:space="preserve"> og styðji hann í að láta af hegðun sinni.</w:t>
      </w:r>
      <w:r w:rsidRPr="006D36DA">
        <w:rPr>
          <w:rFonts w:ascii="Calibri" w:hAnsi="Calibri" w:cs="Calibri"/>
          <w:color w:val="000000"/>
          <w:sz w:val="23"/>
          <w:szCs w:val="23"/>
        </w:rPr>
        <w:t xml:space="preserve"> Ef </w:t>
      </w:r>
      <w:r>
        <w:rPr>
          <w:rFonts w:ascii="Calibri" w:hAnsi="Calibri" w:cs="Calibri"/>
          <w:color w:val="000000"/>
          <w:sz w:val="23"/>
          <w:szCs w:val="23"/>
        </w:rPr>
        <w:t>einstaklingur</w:t>
      </w:r>
      <w:r w:rsidRPr="006D36DA">
        <w:rPr>
          <w:rFonts w:ascii="Calibri" w:hAnsi="Calibri" w:cs="Calibri"/>
          <w:color w:val="000000"/>
          <w:sz w:val="23"/>
          <w:szCs w:val="23"/>
        </w:rPr>
        <w:t xml:space="preserve"> treystir sér ekki til að tala við </w:t>
      </w:r>
      <w:r>
        <w:rPr>
          <w:rFonts w:ascii="Calibri" w:hAnsi="Calibri" w:cs="Calibri"/>
          <w:color w:val="000000"/>
          <w:sz w:val="23"/>
          <w:szCs w:val="23"/>
        </w:rPr>
        <w:t>viðkomandi</w:t>
      </w:r>
      <w:r w:rsidRPr="006D36DA">
        <w:rPr>
          <w:rFonts w:ascii="Calibri" w:hAnsi="Calibri" w:cs="Calibri"/>
          <w:color w:val="000000"/>
          <w:sz w:val="23"/>
          <w:szCs w:val="23"/>
        </w:rPr>
        <w:t xml:space="preserve"> ætti hann að leita aðstoðar</w:t>
      </w:r>
      <w:r>
        <w:rPr>
          <w:rFonts w:ascii="Calibri" w:hAnsi="Calibri" w:cs="Calibri"/>
          <w:color w:val="000000"/>
          <w:sz w:val="23"/>
          <w:szCs w:val="23"/>
        </w:rPr>
        <w:t xml:space="preserve"> </w:t>
      </w:r>
      <w:r w:rsidR="0032524C">
        <w:rPr>
          <w:rFonts w:ascii="Calibri" w:hAnsi="Calibri" w:cs="Calibri"/>
          <w:color w:val="000000"/>
          <w:sz w:val="23"/>
          <w:szCs w:val="23"/>
        </w:rPr>
        <w:t xml:space="preserve">og eftir atvikum </w:t>
      </w:r>
      <w:r>
        <w:rPr>
          <w:rFonts w:ascii="Calibri" w:hAnsi="Calibri" w:cs="Calibri"/>
          <w:color w:val="000000"/>
          <w:sz w:val="23"/>
          <w:szCs w:val="23"/>
        </w:rPr>
        <w:t xml:space="preserve">tilkynna </w:t>
      </w:r>
      <w:r w:rsidR="0032524C">
        <w:rPr>
          <w:rFonts w:ascii="Calibri" w:hAnsi="Calibri" w:cs="Calibri"/>
          <w:color w:val="000000"/>
          <w:sz w:val="23"/>
          <w:szCs w:val="23"/>
        </w:rPr>
        <w:t xml:space="preserve">um </w:t>
      </w:r>
      <w:r>
        <w:rPr>
          <w:rFonts w:ascii="Calibri" w:hAnsi="Calibri" w:cs="Calibri"/>
          <w:color w:val="000000"/>
          <w:sz w:val="23"/>
          <w:szCs w:val="23"/>
        </w:rPr>
        <w:t>málið</w:t>
      </w:r>
      <w:r w:rsidRPr="006D36DA">
        <w:rPr>
          <w:rFonts w:ascii="Calibri" w:hAnsi="Calibri" w:cs="Calibri"/>
          <w:color w:val="000000"/>
          <w:sz w:val="23"/>
          <w:szCs w:val="23"/>
        </w:rPr>
        <w:t>.</w:t>
      </w:r>
    </w:p>
    <w:p w14:paraId="102C37A9" w14:textId="77777777" w:rsidR="00DA0930" w:rsidRPr="00DA0930" w:rsidRDefault="00DA0930" w:rsidP="00DA0930">
      <w:pPr>
        <w:pStyle w:val="Default"/>
        <w:jc w:val="both"/>
        <w:rPr>
          <w:rFonts w:ascii="Calibri" w:hAnsi="Calibri" w:cs="Calibri"/>
          <w:sz w:val="23"/>
          <w:szCs w:val="23"/>
        </w:rPr>
      </w:pPr>
    </w:p>
    <w:p w14:paraId="0B601162" w14:textId="77777777" w:rsidR="00820307" w:rsidRPr="00DA0930" w:rsidRDefault="00820307" w:rsidP="00820307">
      <w:pPr>
        <w:pStyle w:val="Default"/>
        <w:rPr>
          <w:rFonts w:asciiTheme="minorHAnsi" w:hAnsiTheme="minorHAnsi" w:cstheme="minorHAnsi"/>
          <w:color w:val="00668D"/>
          <w:sz w:val="28"/>
          <w:szCs w:val="28"/>
        </w:rPr>
      </w:pPr>
      <w:r>
        <w:rPr>
          <w:rFonts w:asciiTheme="minorHAnsi" w:hAnsiTheme="minorHAnsi" w:cstheme="minorHAnsi"/>
          <w:color w:val="00668D"/>
          <w:sz w:val="28"/>
          <w:szCs w:val="28"/>
        </w:rPr>
        <w:t>FRAMKVÆMD</w:t>
      </w:r>
    </w:p>
    <w:p w14:paraId="7F879EE9" w14:textId="1CC57DB3" w:rsidR="00A0083C" w:rsidRPr="00DA0930" w:rsidRDefault="00BF0B56" w:rsidP="00812ABD">
      <w:pPr>
        <w:pStyle w:val="ListParagraph"/>
        <w:numPr>
          <w:ilvl w:val="0"/>
          <w:numId w:val="0"/>
        </w:numPr>
        <w:spacing w:before="60" w:line="240" w:lineRule="auto"/>
        <w:jc w:val="both"/>
        <w:rPr>
          <w:rFonts w:ascii="Calibri" w:hAnsi="Calibri" w:cs="Calibri"/>
          <w:sz w:val="23"/>
          <w:szCs w:val="23"/>
        </w:rPr>
      </w:pPr>
      <w:r w:rsidRPr="00DA0930">
        <w:rPr>
          <w:rFonts w:ascii="Calibri" w:hAnsi="Calibri" w:cs="Calibri"/>
          <w:sz w:val="23"/>
          <w:szCs w:val="23"/>
        </w:rPr>
        <w:t>Nýju starfs</w:t>
      </w:r>
      <w:r w:rsidR="004860E1">
        <w:rPr>
          <w:rFonts w:ascii="Calibri" w:hAnsi="Calibri" w:cs="Calibri"/>
          <w:sz w:val="23"/>
          <w:szCs w:val="23"/>
        </w:rPr>
        <w:t>fólki</w:t>
      </w:r>
      <w:r w:rsidRPr="00DA0930">
        <w:rPr>
          <w:rFonts w:ascii="Calibri" w:hAnsi="Calibri" w:cs="Calibri"/>
          <w:sz w:val="23"/>
          <w:szCs w:val="23"/>
        </w:rPr>
        <w:t xml:space="preserve"> </w:t>
      </w:r>
      <w:r w:rsidR="007F4385">
        <w:rPr>
          <w:rFonts w:ascii="Calibri" w:hAnsi="Calibri" w:cs="Calibri"/>
          <w:sz w:val="23"/>
          <w:szCs w:val="23"/>
        </w:rPr>
        <w:t xml:space="preserve">skal </w:t>
      </w:r>
      <w:r w:rsidRPr="00DA0930">
        <w:rPr>
          <w:rFonts w:ascii="Calibri" w:hAnsi="Calibri" w:cs="Calibri"/>
          <w:sz w:val="23"/>
          <w:szCs w:val="23"/>
        </w:rPr>
        <w:t xml:space="preserve">kynnt stefna og viðbragðsáætlun </w:t>
      </w:r>
      <w:r w:rsidR="0008270C">
        <w:rPr>
          <w:rFonts w:ascii="Calibri" w:hAnsi="Calibri" w:cs="Calibri"/>
          <w:sz w:val="23"/>
          <w:szCs w:val="23"/>
        </w:rPr>
        <w:t>fyrirtækisins</w:t>
      </w:r>
      <w:r w:rsidRPr="00DA0930">
        <w:rPr>
          <w:rFonts w:ascii="Calibri" w:hAnsi="Calibri" w:cs="Calibri"/>
          <w:sz w:val="23"/>
          <w:szCs w:val="23"/>
        </w:rPr>
        <w:t xml:space="preserve"> til að koma í veg fyrir einelti, kynferðislega áreitni, kynbundna áreitni og ofbeldi strax við upphaf starfs. Stefnan og viðbragsáætlunin eru rifjaðar upp reglulega á starfsmannafundum. </w:t>
      </w:r>
      <w:r w:rsidR="00402439" w:rsidRPr="00DA0930">
        <w:rPr>
          <w:rFonts w:ascii="Calibri" w:hAnsi="Calibri" w:cs="Calibri"/>
          <w:sz w:val="23"/>
          <w:szCs w:val="23"/>
        </w:rPr>
        <w:t>Einelti</w:t>
      </w:r>
      <w:r w:rsidR="00F378D1">
        <w:rPr>
          <w:rFonts w:ascii="Calibri" w:hAnsi="Calibri" w:cs="Calibri"/>
          <w:sz w:val="23"/>
          <w:szCs w:val="23"/>
        </w:rPr>
        <w:t>,</w:t>
      </w:r>
      <w:r w:rsidR="00402439" w:rsidRPr="00DA0930">
        <w:rPr>
          <w:rFonts w:ascii="Calibri" w:hAnsi="Calibri" w:cs="Calibri"/>
          <w:sz w:val="23"/>
          <w:szCs w:val="23"/>
        </w:rPr>
        <w:t xml:space="preserve"> kynferðisleg áreitni, kynbundin áreitni </w:t>
      </w:r>
      <w:r w:rsidRPr="00DA0930">
        <w:rPr>
          <w:rFonts w:ascii="Calibri" w:hAnsi="Calibri" w:cs="Calibri"/>
          <w:sz w:val="23"/>
          <w:szCs w:val="23"/>
        </w:rPr>
        <w:t xml:space="preserve">og ofbeldi er ekki liðið hjá </w:t>
      </w:r>
      <w:r w:rsidR="0008270C">
        <w:rPr>
          <w:rFonts w:ascii="Calibri" w:hAnsi="Calibri" w:cs="Calibri"/>
          <w:sz w:val="23"/>
          <w:szCs w:val="23"/>
        </w:rPr>
        <w:t>fyrirtækinu</w:t>
      </w:r>
      <w:r w:rsidRPr="00DA0930">
        <w:rPr>
          <w:rFonts w:ascii="Calibri" w:hAnsi="Calibri" w:cs="Calibri"/>
          <w:sz w:val="23"/>
          <w:szCs w:val="23"/>
        </w:rPr>
        <w:t xml:space="preserve">. </w:t>
      </w:r>
      <w:r w:rsidR="00A0083C">
        <w:rPr>
          <w:rFonts w:ascii="Calibri" w:hAnsi="Calibri" w:cs="Calibri"/>
          <w:sz w:val="23"/>
          <w:szCs w:val="23"/>
        </w:rPr>
        <w:t>Ef</w:t>
      </w:r>
      <w:r w:rsidR="00A0083C" w:rsidRPr="00DA0930">
        <w:rPr>
          <w:rFonts w:ascii="Calibri" w:hAnsi="Calibri" w:cs="Calibri"/>
          <w:sz w:val="23"/>
          <w:szCs w:val="23"/>
        </w:rPr>
        <w:t xml:space="preserve"> yfirmaður </w:t>
      </w:r>
      <w:r w:rsidR="00A0083C">
        <w:rPr>
          <w:rFonts w:ascii="Calibri" w:hAnsi="Calibri" w:cs="Calibri"/>
          <w:sz w:val="23"/>
          <w:szCs w:val="23"/>
        </w:rPr>
        <w:t>fær</w:t>
      </w:r>
      <w:r w:rsidR="00A0083C" w:rsidRPr="00DA0930">
        <w:rPr>
          <w:rFonts w:ascii="Calibri" w:hAnsi="Calibri" w:cs="Calibri"/>
          <w:sz w:val="23"/>
          <w:szCs w:val="23"/>
        </w:rPr>
        <w:t xml:space="preserve"> vitneskju um einelti</w:t>
      </w:r>
      <w:r w:rsidR="00A0083C">
        <w:rPr>
          <w:rFonts w:ascii="Calibri" w:hAnsi="Calibri" w:cs="Calibri"/>
          <w:sz w:val="23"/>
          <w:szCs w:val="23"/>
        </w:rPr>
        <w:t>, áreitni eða ofbeldi</w:t>
      </w:r>
      <w:r w:rsidR="00A0083C" w:rsidRPr="00DA0930">
        <w:rPr>
          <w:rFonts w:ascii="Calibri" w:hAnsi="Calibri" w:cs="Calibri"/>
          <w:sz w:val="23"/>
          <w:szCs w:val="23"/>
        </w:rPr>
        <w:t xml:space="preserve"> </w:t>
      </w:r>
      <w:r w:rsidR="00A0083C">
        <w:rPr>
          <w:rFonts w:ascii="Calibri" w:hAnsi="Calibri" w:cs="Calibri"/>
          <w:sz w:val="23"/>
          <w:szCs w:val="23"/>
        </w:rPr>
        <w:t xml:space="preserve">skal hann </w:t>
      </w:r>
      <w:r w:rsidR="00A0083C" w:rsidRPr="00DA0930">
        <w:rPr>
          <w:rFonts w:ascii="Calibri" w:hAnsi="Calibri" w:cs="Calibri"/>
          <w:sz w:val="23"/>
          <w:szCs w:val="23"/>
        </w:rPr>
        <w:t xml:space="preserve">bregðast við í samræmi við viðbragðsáætlun. </w:t>
      </w:r>
    </w:p>
    <w:p w14:paraId="10E84756" w14:textId="00021224" w:rsidR="00BF0B56" w:rsidRDefault="0008270C" w:rsidP="00820307">
      <w:pPr>
        <w:pStyle w:val="Default"/>
        <w:jc w:val="both"/>
        <w:rPr>
          <w:rFonts w:ascii="Calibri" w:hAnsi="Calibri" w:cs="Calibri"/>
          <w:sz w:val="23"/>
          <w:szCs w:val="23"/>
        </w:rPr>
      </w:pPr>
      <w:r>
        <w:rPr>
          <w:rFonts w:ascii="Calibri" w:hAnsi="Calibri" w:cs="Calibri"/>
          <w:sz w:val="23"/>
          <w:szCs w:val="23"/>
        </w:rPr>
        <w:t>Fyrirtækið</w:t>
      </w:r>
      <w:r w:rsidR="00BF0B56" w:rsidRPr="00DA0930">
        <w:rPr>
          <w:rFonts w:ascii="Calibri" w:hAnsi="Calibri" w:cs="Calibri"/>
          <w:sz w:val="23"/>
          <w:szCs w:val="23"/>
        </w:rPr>
        <w:t xml:space="preserve"> mun grípa til aðgerða gagnvart starfs</w:t>
      </w:r>
      <w:r w:rsidR="004860E1">
        <w:rPr>
          <w:rFonts w:ascii="Calibri" w:hAnsi="Calibri" w:cs="Calibri"/>
          <w:sz w:val="23"/>
          <w:szCs w:val="23"/>
        </w:rPr>
        <w:t>fólki</w:t>
      </w:r>
      <w:r w:rsidR="00BF0B56" w:rsidRPr="00DA0930">
        <w:rPr>
          <w:rFonts w:ascii="Calibri" w:hAnsi="Calibri" w:cs="Calibri"/>
          <w:sz w:val="23"/>
          <w:szCs w:val="23"/>
        </w:rPr>
        <w:t xml:space="preserve"> sem legg</w:t>
      </w:r>
      <w:r w:rsidR="00B2249D">
        <w:rPr>
          <w:rFonts w:ascii="Calibri" w:hAnsi="Calibri" w:cs="Calibri"/>
          <w:sz w:val="23"/>
          <w:szCs w:val="23"/>
        </w:rPr>
        <w:t>ur</w:t>
      </w:r>
      <w:r w:rsidR="00BF0B56" w:rsidRPr="00DA0930">
        <w:rPr>
          <w:rFonts w:ascii="Calibri" w:hAnsi="Calibri" w:cs="Calibri"/>
          <w:sz w:val="23"/>
          <w:szCs w:val="23"/>
        </w:rPr>
        <w:t xml:space="preserve"> aðra í einelti, </w:t>
      </w:r>
      <w:r w:rsidR="00ED0BD0" w:rsidRPr="00DA0930">
        <w:rPr>
          <w:rFonts w:ascii="Calibri" w:hAnsi="Calibri" w:cs="Calibri"/>
          <w:sz w:val="23"/>
          <w:szCs w:val="23"/>
        </w:rPr>
        <w:t>bei</w:t>
      </w:r>
      <w:r w:rsidR="00ED0BD0">
        <w:rPr>
          <w:rFonts w:ascii="Calibri" w:hAnsi="Calibri" w:cs="Calibri"/>
          <w:sz w:val="23"/>
          <w:szCs w:val="23"/>
        </w:rPr>
        <w:t>tir</w:t>
      </w:r>
      <w:r w:rsidR="00402439" w:rsidRPr="00DA0930">
        <w:rPr>
          <w:rFonts w:ascii="Calibri" w:hAnsi="Calibri" w:cs="Calibri"/>
          <w:sz w:val="23"/>
          <w:szCs w:val="23"/>
        </w:rPr>
        <w:t xml:space="preserve"> áreitni eða ofbeldi</w:t>
      </w:r>
      <w:r w:rsidR="001E3EC4">
        <w:rPr>
          <w:rFonts w:ascii="Calibri" w:hAnsi="Calibri" w:cs="Calibri"/>
          <w:sz w:val="23"/>
          <w:szCs w:val="23"/>
        </w:rPr>
        <w:t>,</w:t>
      </w:r>
      <w:r w:rsidR="00402439" w:rsidRPr="00DA0930">
        <w:rPr>
          <w:rFonts w:ascii="Calibri" w:hAnsi="Calibri" w:cs="Calibri"/>
          <w:sz w:val="23"/>
          <w:szCs w:val="23"/>
        </w:rPr>
        <w:t xml:space="preserve"> </w:t>
      </w:r>
      <w:r w:rsidR="00BF0B56" w:rsidRPr="00DA0930">
        <w:rPr>
          <w:rFonts w:ascii="Calibri" w:hAnsi="Calibri" w:cs="Calibri"/>
          <w:sz w:val="23"/>
          <w:szCs w:val="23"/>
        </w:rPr>
        <w:t xml:space="preserve">t.d. með áminningu eða uppsögn. </w:t>
      </w:r>
      <w:r w:rsidR="00630BFC">
        <w:rPr>
          <w:rFonts w:ascii="Calibri" w:hAnsi="Calibri" w:cs="Calibri"/>
          <w:sz w:val="23"/>
          <w:szCs w:val="23"/>
        </w:rPr>
        <w:t>Ef g</w:t>
      </w:r>
      <w:r w:rsidR="00BF0B56" w:rsidRPr="00DA0930">
        <w:rPr>
          <w:rFonts w:ascii="Calibri" w:hAnsi="Calibri" w:cs="Calibri"/>
          <w:sz w:val="23"/>
          <w:szCs w:val="23"/>
        </w:rPr>
        <w:t>erandi</w:t>
      </w:r>
      <w:r w:rsidR="00402439" w:rsidRPr="00DA0930">
        <w:rPr>
          <w:rFonts w:ascii="Calibri" w:hAnsi="Calibri" w:cs="Calibri"/>
          <w:sz w:val="23"/>
          <w:szCs w:val="23"/>
        </w:rPr>
        <w:t>nn</w:t>
      </w:r>
      <w:r w:rsidR="00BF0B56" w:rsidRPr="00DA0930">
        <w:rPr>
          <w:rFonts w:ascii="Calibri" w:hAnsi="Calibri" w:cs="Calibri"/>
          <w:sz w:val="23"/>
          <w:szCs w:val="23"/>
        </w:rPr>
        <w:t xml:space="preserve"> </w:t>
      </w:r>
      <w:r w:rsidR="00630BFC">
        <w:rPr>
          <w:rFonts w:ascii="Calibri" w:hAnsi="Calibri" w:cs="Calibri"/>
          <w:sz w:val="23"/>
          <w:szCs w:val="23"/>
        </w:rPr>
        <w:t xml:space="preserve">er áfram í starfi </w:t>
      </w:r>
      <w:r w:rsidR="00BF0B56" w:rsidRPr="00DA0930">
        <w:rPr>
          <w:rFonts w:ascii="Calibri" w:hAnsi="Calibri" w:cs="Calibri"/>
          <w:sz w:val="23"/>
          <w:szCs w:val="23"/>
        </w:rPr>
        <w:t>verð</w:t>
      </w:r>
      <w:r w:rsidR="00630BFC">
        <w:rPr>
          <w:rFonts w:ascii="Calibri" w:hAnsi="Calibri" w:cs="Calibri"/>
          <w:sz w:val="23"/>
          <w:szCs w:val="23"/>
        </w:rPr>
        <w:t xml:space="preserve">i hann </w:t>
      </w:r>
      <w:r w:rsidR="00BF0B56" w:rsidRPr="00DA0930">
        <w:rPr>
          <w:rFonts w:ascii="Calibri" w:hAnsi="Calibri" w:cs="Calibri"/>
          <w:sz w:val="23"/>
          <w:szCs w:val="23"/>
        </w:rPr>
        <w:t>látinn axla ábyrgð</w:t>
      </w:r>
      <w:r w:rsidR="000B0A68">
        <w:rPr>
          <w:rFonts w:ascii="Calibri" w:hAnsi="Calibri" w:cs="Calibri"/>
          <w:sz w:val="23"/>
          <w:szCs w:val="23"/>
        </w:rPr>
        <w:t xml:space="preserve"> og hann studdur til að láta af hegðun sinni</w:t>
      </w:r>
      <w:r w:rsidR="00BF0B56" w:rsidRPr="00DA0930">
        <w:rPr>
          <w:rFonts w:ascii="Calibri" w:hAnsi="Calibri" w:cs="Calibri"/>
          <w:sz w:val="23"/>
          <w:szCs w:val="23"/>
        </w:rPr>
        <w:t xml:space="preserve">. </w:t>
      </w:r>
      <w:r w:rsidR="006F1CFA">
        <w:rPr>
          <w:rFonts w:ascii="Calibri" w:hAnsi="Calibri" w:cs="Calibri"/>
          <w:sz w:val="23"/>
          <w:szCs w:val="23"/>
        </w:rPr>
        <w:t>Þörf þolanda fyrir stuðning er metin og stuðningur veittur eftir því sem þörf krefur.</w:t>
      </w:r>
    </w:p>
    <w:p w14:paraId="3A0556EE" w14:textId="77777777" w:rsidR="00F56BB1" w:rsidRDefault="00F56BB1" w:rsidP="00820307">
      <w:pPr>
        <w:pStyle w:val="Default"/>
        <w:jc w:val="both"/>
        <w:rPr>
          <w:rFonts w:ascii="Calibri" w:hAnsi="Calibri" w:cs="Calibri"/>
          <w:sz w:val="23"/>
          <w:szCs w:val="23"/>
        </w:rPr>
      </w:pPr>
    </w:p>
    <w:p w14:paraId="79E4B423" w14:textId="77777777" w:rsidR="008B1265" w:rsidRPr="00D61C39" w:rsidRDefault="008B1265" w:rsidP="00D61C39">
      <w:pPr>
        <w:pStyle w:val="Default"/>
        <w:jc w:val="both"/>
        <w:rPr>
          <w:rFonts w:ascii="Calibri" w:hAnsi="Calibri" w:cs="Calibri"/>
          <w:sz w:val="23"/>
          <w:szCs w:val="23"/>
        </w:rPr>
      </w:pPr>
      <w:r w:rsidRPr="00D61C39">
        <w:rPr>
          <w:rFonts w:ascii="Calibri" w:hAnsi="Calibri" w:cs="Calibri"/>
          <w:sz w:val="23"/>
          <w:szCs w:val="23"/>
        </w:rPr>
        <w:t xml:space="preserve">Leiði mat á aðstæðum </w:t>
      </w:r>
      <w:r w:rsidR="001E3EC4">
        <w:rPr>
          <w:rFonts w:ascii="Calibri" w:hAnsi="Calibri" w:cs="Calibri"/>
          <w:sz w:val="23"/>
          <w:szCs w:val="23"/>
        </w:rPr>
        <w:t xml:space="preserve">til þess </w:t>
      </w:r>
      <w:r w:rsidRPr="00D61C39">
        <w:rPr>
          <w:rFonts w:ascii="Calibri" w:hAnsi="Calibri" w:cs="Calibri"/>
          <w:sz w:val="23"/>
          <w:szCs w:val="23"/>
        </w:rPr>
        <w:t xml:space="preserve">að einelti, áreitni eða ofbeldi eigi sér ekki stað eða hafi ekki átt sér stað á vinnustaðnum skal samt sem áður grípa til aðgerða í því skyni að uppræta þær aðstæður sem kvartað hafði verið yfir eða </w:t>
      </w:r>
      <w:r w:rsidR="00F56BB1">
        <w:rPr>
          <w:rFonts w:ascii="Calibri" w:hAnsi="Calibri" w:cs="Calibri"/>
          <w:sz w:val="23"/>
          <w:szCs w:val="23"/>
        </w:rPr>
        <w:t xml:space="preserve">bent </w:t>
      </w:r>
      <w:r w:rsidRPr="00D61C39">
        <w:rPr>
          <w:rFonts w:ascii="Calibri" w:hAnsi="Calibri" w:cs="Calibri"/>
          <w:sz w:val="23"/>
          <w:szCs w:val="23"/>
        </w:rPr>
        <w:t xml:space="preserve">verið á, séu aðstæðurnar enn til staðar, sem og í því skyni að koma í veg fyrir að aðstæðurnar komi </w:t>
      </w:r>
      <w:r w:rsidR="00F56BB1" w:rsidRPr="00804603">
        <w:rPr>
          <w:rFonts w:ascii="Calibri" w:hAnsi="Calibri" w:cs="Calibri"/>
          <w:sz w:val="23"/>
          <w:szCs w:val="23"/>
        </w:rPr>
        <w:t>upp</w:t>
      </w:r>
      <w:r w:rsidR="00F56BB1" w:rsidRPr="00377F83">
        <w:rPr>
          <w:rFonts w:ascii="Calibri" w:hAnsi="Calibri" w:cs="Calibri"/>
          <w:sz w:val="23"/>
          <w:szCs w:val="23"/>
        </w:rPr>
        <w:t xml:space="preserve"> </w:t>
      </w:r>
      <w:r w:rsidRPr="00D61C39">
        <w:rPr>
          <w:rFonts w:ascii="Calibri" w:hAnsi="Calibri" w:cs="Calibri"/>
          <w:sz w:val="23"/>
          <w:szCs w:val="23"/>
        </w:rPr>
        <w:t>aftur.</w:t>
      </w:r>
    </w:p>
    <w:p w14:paraId="55DF8E16" w14:textId="08D5A418" w:rsidR="008B1265" w:rsidRPr="00DA0930" w:rsidRDefault="008B1265" w:rsidP="00812ABD">
      <w:pPr>
        <w:pStyle w:val="Default"/>
        <w:jc w:val="center"/>
        <w:rPr>
          <w:rFonts w:ascii="Calibri" w:hAnsi="Calibri" w:cs="Calibri"/>
          <w:sz w:val="23"/>
          <w:szCs w:val="23"/>
        </w:rPr>
      </w:pPr>
    </w:p>
    <w:p w14:paraId="7C5AC711" w14:textId="77777777" w:rsidR="00BF0B56" w:rsidRPr="00DA0930" w:rsidRDefault="00A0083C" w:rsidP="00DA0930">
      <w:pPr>
        <w:pStyle w:val="Default"/>
        <w:pageBreakBefore/>
        <w:jc w:val="center"/>
        <w:rPr>
          <w:rFonts w:ascii="Calibri" w:hAnsi="Calibri" w:cs="Calibri"/>
          <w:caps/>
          <w:sz w:val="32"/>
          <w:szCs w:val="32"/>
        </w:rPr>
      </w:pPr>
      <w:r w:rsidRPr="00D61C39">
        <w:rPr>
          <w:rFonts w:asciiTheme="minorHAnsi" w:hAnsiTheme="minorHAnsi" w:cstheme="minorHAnsi"/>
          <w:b/>
          <w:caps/>
          <w:color w:val="00668D"/>
          <w:sz w:val="39"/>
          <w:szCs w:val="39"/>
        </w:rPr>
        <w:lastRenderedPageBreak/>
        <w:t>VIÐBRAGÐSÁÆ</w:t>
      </w:r>
      <w:r>
        <w:rPr>
          <w:rFonts w:asciiTheme="minorHAnsi" w:hAnsiTheme="minorHAnsi" w:cstheme="minorHAnsi"/>
          <w:b/>
          <w:caps/>
          <w:color w:val="00668D"/>
          <w:sz w:val="39"/>
          <w:szCs w:val="39"/>
        </w:rPr>
        <w:t>T</w:t>
      </w:r>
      <w:r w:rsidRPr="00D61C39">
        <w:rPr>
          <w:rFonts w:asciiTheme="minorHAnsi" w:hAnsiTheme="minorHAnsi" w:cstheme="minorHAnsi"/>
          <w:b/>
          <w:caps/>
          <w:color w:val="00668D"/>
          <w:sz w:val="39"/>
          <w:szCs w:val="39"/>
        </w:rPr>
        <w:t>LUN</w:t>
      </w:r>
      <w:r>
        <w:rPr>
          <w:rFonts w:asciiTheme="minorHAnsi" w:hAnsiTheme="minorHAnsi" w:cstheme="minorHAnsi"/>
          <w:caps/>
          <w:color w:val="00668D"/>
          <w:sz w:val="39"/>
          <w:szCs w:val="39"/>
        </w:rPr>
        <w:br/>
      </w:r>
      <w:r w:rsidR="00402439" w:rsidRPr="00DA0930">
        <w:rPr>
          <w:rFonts w:asciiTheme="minorHAnsi" w:hAnsiTheme="minorHAnsi" w:cstheme="minorHAnsi"/>
          <w:caps/>
          <w:color w:val="00668D"/>
          <w:sz w:val="39"/>
          <w:szCs w:val="39"/>
        </w:rPr>
        <w:t>Verklag um</w:t>
      </w:r>
      <w:r w:rsidR="00402439" w:rsidRPr="00DA0930">
        <w:rPr>
          <w:rFonts w:asciiTheme="minorHAnsi" w:hAnsiTheme="minorHAnsi" w:cstheme="minorHAnsi"/>
          <w:color w:val="00668D"/>
          <w:sz w:val="39"/>
          <w:szCs w:val="39"/>
        </w:rPr>
        <w:t xml:space="preserve"> VIÐBRÖGÐ </w:t>
      </w:r>
      <w:r w:rsidR="00402439" w:rsidRPr="00DA0930">
        <w:rPr>
          <w:rFonts w:asciiTheme="minorHAnsi" w:hAnsiTheme="minorHAnsi" w:cstheme="minorHAnsi"/>
          <w:caps/>
          <w:color w:val="00668D"/>
          <w:sz w:val="39"/>
          <w:szCs w:val="39"/>
        </w:rPr>
        <w:t>við einelti, kynferðislegri eða kynbundnu áreitni og ofbeldi</w:t>
      </w:r>
    </w:p>
    <w:p w14:paraId="4193D8A7" w14:textId="77777777" w:rsidR="00820307" w:rsidRDefault="00820307" w:rsidP="00820307">
      <w:pPr>
        <w:pStyle w:val="Default"/>
        <w:rPr>
          <w:rFonts w:asciiTheme="minorHAnsi" w:hAnsiTheme="minorHAnsi" w:cstheme="minorHAnsi"/>
          <w:color w:val="00668D"/>
          <w:sz w:val="28"/>
          <w:szCs w:val="28"/>
        </w:rPr>
      </w:pPr>
    </w:p>
    <w:p w14:paraId="5FEB53B6" w14:textId="77777777" w:rsidR="00820307" w:rsidRPr="00887BBC" w:rsidRDefault="00820307" w:rsidP="00820307">
      <w:pPr>
        <w:pStyle w:val="Default"/>
        <w:rPr>
          <w:rFonts w:asciiTheme="minorHAnsi" w:hAnsiTheme="minorHAnsi" w:cstheme="minorHAnsi"/>
          <w:color w:val="00668D"/>
          <w:sz w:val="28"/>
          <w:szCs w:val="28"/>
        </w:rPr>
      </w:pPr>
      <w:r w:rsidRPr="00887BBC">
        <w:rPr>
          <w:rFonts w:asciiTheme="minorHAnsi" w:hAnsiTheme="minorHAnsi" w:cstheme="minorHAnsi"/>
          <w:color w:val="00668D"/>
          <w:sz w:val="28"/>
          <w:szCs w:val="28"/>
        </w:rPr>
        <w:t>K</w:t>
      </w:r>
      <w:r>
        <w:rPr>
          <w:rFonts w:asciiTheme="minorHAnsi" w:hAnsiTheme="minorHAnsi" w:cstheme="minorHAnsi"/>
          <w:color w:val="00668D"/>
          <w:sz w:val="28"/>
          <w:szCs w:val="28"/>
        </w:rPr>
        <w:t xml:space="preserve">VÖRTUN/ TILKYNNING </w:t>
      </w:r>
    </w:p>
    <w:p w14:paraId="61F74D2C" w14:textId="77777777" w:rsidR="00354D50" w:rsidRDefault="00354D50" w:rsidP="00425440">
      <w:pPr>
        <w:pStyle w:val="Default"/>
        <w:jc w:val="both"/>
        <w:rPr>
          <w:rFonts w:ascii="Calibri" w:hAnsi="Calibri" w:cs="Calibri"/>
          <w:sz w:val="23"/>
          <w:szCs w:val="23"/>
        </w:rPr>
      </w:pPr>
    </w:p>
    <w:p w14:paraId="67588BF1" w14:textId="191D5B20" w:rsidR="001B681F" w:rsidRDefault="00354D50" w:rsidP="00EF7FA2">
      <w:pPr>
        <w:autoSpaceDE w:val="0"/>
        <w:autoSpaceDN w:val="0"/>
        <w:jc w:val="both"/>
        <w:rPr>
          <w:rFonts w:ascii="Calibri" w:hAnsi="Calibri" w:cs="Calibri"/>
          <w:sz w:val="23"/>
          <w:szCs w:val="23"/>
        </w:rPr>
      </w:pPr>
      <w:r w:rsidRPr="005F6F29">
        <w:rPr>
          <w:rFonts w:ascii="Calibri" w:hAnsi="Calibri" w:cs="Calibri"/>
          <w:color w:val="000000"/>
          <w:sz w:val="23"/>
          <w:szCs w:val="23"/>
        </w:rPr>
        <w:t>Starfsmaður sem hefur orðið fyrir eða hefur vitneskju um einelti</w:t>
      </w:r>
      <w:r w:rsidR="00A0083C">
        <w:rPr>
          <w:rFonts w:ascii="Calibri" w:hAnsi="Calibri" w:cs="Calibri"/>
          <w:color w:val="000000"/>
          <w:sz w:val="23"/>
          <w:szCs w:val="23"/>
        </w:rPr>
        <w:t xml:space="preserve">, </w:t>
      </w:r>
      <w:r w:rsidR="00330B03">
        <w:rPr>
          <w:rFonts w:ascii="Calibri" w:hAnsi="Calibri" w:cs="Calibri"/>
          <w:color w:val="000000"/>
          <w:sz w:val="23"/>
          <w:szCs w:val="23"/>
        </w:rPr>
        <w:t>áreitni</w:t>
      </w:r>
      <w:r w:rsidR="00A0083C">
        <w:rPr>
          <w:rFonts w:ascii="Calibri" w:hAnsi="Calibri" w:cs="Calibri"/>
          <w:color w:val="000000"/>
          <w:sz w:val="23"/>
          <w:szCs w:val="23"/>
        </w:rPr>
        <w:t xml:space="preserve"> eða </w:t>
      </w:r>
      <w:r w:rsidR="00330B03">
        <w:rPr>
          <w:rFonts w:ascii="Calibri" w:hAnsi="Calibri" w:cs="Calibri"/>
          <w:color w:val="000000"/>
          <w:sz w:val="23"/>
          <w:szCs w:val="23"/>
        </w:rPr>
        <w:t>ofbeldi</w:t>
      </w:r>
      <w:r w:rsidRPr="005F6F29">
        <w:rPr>
          <w:rFonts w:ascii="Calibri" w:hAnsi="Calibri" w:cs="Calibri"/>
          <w:color w:val="000000"/>
          <w:sz w:val="23"/>
          <w:szCs w:val="23"/>
        </w:rPr>
        <w:t xml:space="preserve"> á</w:t>
      </w:r>
      <w:r>
        <w:rPr>
          <w:rFonts w:ascii="Calibri" w:hAnsi="Calibri" w:cs="Calibri"/>
          <w:color w:val="000000"/>
          <w:sz w:val="23"/>
          <w:szCs w:val="23"/>
        </w:rPr>
        <w:t xml:space="preserve"> </w:t>
      </w:r>
      <w:r w:rsidRPr="005F6F29">
        <w:rPr>
          <w:rFonts w:ascii="Calibri" w:hAnsi="Calibri" w:cs="Calibri"/>
          <w:color w:val="000000"/>
          <w:sz w:val="23"/>
          <w:szCs w:val="23"/>
        </w:rPr>
        <w:t>vinnustað skal upplýsa næsta yfirmann eða mannauðsstjóra um það</w:t>
      </w:r>
      <w:r w:rsidR="00254FB4">
        <w:rPr>
          <w:rFonts w:ascii="Calibri" w:hAnsi="Calibri" w:cs="Calibri"/>
          <w:color w:val="000000"/>
          <w:sz w:val="23"/>
          <w:szCs w:val="23"/>
        </w:rPr>
        <w:t xml:space="preserve"> </w:t>
      </w:r>
      <w:r w:rsidR="009653B3">
        <w:rPr>
          <w:rFonts w:ascii="Calibri" w:hAnsi="Calibri" w:cs="Calibri"/>
          <w:color w:val="000000"/>
          <w:sz w:val="23"/>
          <w:szCs w:val="23"/>
        </w:rPr>
        <w:t>munnlega eða með skriflegri kvörtun</w:t>
      </w:r>
      <w:r w:rsidRPr="005F6F29">
        <w:rPr>
          <w:rFonts w:ascii="Calibri" w:hAnsi="Calibri" w:cs="Calibri"/>
          <w:color w:val="000000"/>
          <w:sz w:val="23"/>
          <w:szCs w:val="23"/>
        </w:rPr>
        <w:t>.</w:t>
      </w:r>
      <w:r w:rsidR="00674914">
        <w:rPr>
          <w:rFonts w:ascii="Calibri" w:hAnsi="Calibri" w:cs="Calibri"/>
          <w:color w:val="000000"/>
          <w:sz w:val="23"/>
          <w:szCs w:val="23"/>
        </w:rPr>
        <w:t xml:space="preserve"> Í</w:t>
      </w:r>
      <w:r w:rsidR="00BE68C4">
        <w:rPr>
          <w:rFonts w:ascii="Calibri" w:hAnsi="Calibri" w:cs="Calibri"/>
          <w:color w:val="000000"/>
          <w:sz w:val="23"/>
          <w:szCs w:val="23"/>
        </w:rPr>
        <w:t xml:space="preserve"> báðum tilvikum þarf að skrá</w:t>
      </w:r>
      <w:r w:rsidR="006E4D4B">
        <w:rPr>
          <w:rFonts w:ascii="Calibri" w:hAnsi="Calibri" w:cs="Calibri"/>
          <w:color w:val="000000"/>
          <w:sz w:val="23"/>
          <w:szCs w:val="23"/>
        </w:rPr>
        <w:t xml:space="preserve"> hana</w:t>
      </w:r>
      <w:r w:rsidR="00BE68C4">
        <w:rPr>
          <w:rFonts w:ascii="Calibri" w:hAnsi="Calibri" w:cs="Calibri"/>
          <w:color w:val="000000"/>
          <w:sz w:val="23"/>
          <w:szCs w:val="23"/>
        </w:rPr>
        <w:t xml:space="preserve"> niður</w:t>
      </w:r>
      <w:r w:rsidR="006E4D4B">
        <w:rPr>
          <w:rFonts w:ascii="Calibri" w:hAnsi="Calibri" w:cs="Calibri"/>
          <w:color w:val="000000"/>
          <w:sz w:val="23"/>
          <w:szCs w:val="23"/>
        </w:rPr>
        <w:t xml:space="preserve"> í samráði við hlutaðeigandi starfsmann</w:t>
      </w:r>
      <w:r w:rsidR="00E8471C">
        <w:rPr>
          <w:rFonts w:ascii="Calibri" w:hAnsi="Calibri" w:cs="Calibri"/>
          <w:color w:val="000000"/>
          <w:sz w:val="23"/>
          <w:szCs w:val="23"/>
        </w:rPr>
        <w:t xml:space="preserve"> og virkja </w:t>
      </w:r>
      <w:r w:rsidR="00925FCC">
        <w:rPr>
          <w:rFonts w:ascii="Calibri" w:hAnsi="Calibri" w:cs="Calibri"/>
          <w:color w:val="000000"/>
          <w:sz w:val="23"/>
          <w:szCs w:val="23"/>
        </w:rPr>
        <w:t>viðbragðsáætlun.</w:t>
      </w:r>
      <w:r w:rsidR="00BE68C4">
        <w:rPr>
          <w:rFonts w:ascii="Calibri" w:hAnsi="Calibri" w:cs="Calibri"/>
          <w:color w:val="000000"/>
          <w:sz w:val="23"/>
          <w:szCs w:val="23"/>
        </w:rPr>
        <w:t xml:space="preserve"> </w:t>
      </w:r>
      <w:r w:rsidR="00BF0B56" w:rsidRPr="00DA0930">
        <w:rPr>
          <w:rFonts w:ascii="Calibri" w:hAnsi="Calibri" w:cs="Calibri"/>
          <w:sz w:val="23"/>
          <w:szCs w:val="23"/>
        </w:rPr>
        <w:t>Ef næsti yfirmaður er</w:t>
      </w:r>
      <w:r w:rsidR="00B2249D">
        <w:rPr>
          <w:rFonts w:ascii="Calibri" w:hAnsi="Calibri" w:cs="Calibri"/>
          <w:sz w:val="23"/>
          <w:szCs w:val="23"/>
        </w:rPr>
        <w:t xml:space="preserve"> meintur</w:t>
      </w:r>
      <w:r w:rsidR="00BF0B56" w:rsidRPr="00DA0930">
        <w:rPr>
          <w:rFonts w:ascii="Calibri" w:hAnsi="Calibri" w:cs="Calibri"/>
          <w:sz w:val="23"/>
          <w:szCs w:val="23"/>
        </w:rPr>
        <w:t xml:space="preserve"> gerandi málsins eða sinnir því ekki er hægt að snúa sér</w:t>
      </w:r>
      <w:r w:rsidR="006F1CFA">
        <w:rPr>
          <w:rFonts w:ascii="Calibri" w:hAnsi="Calibri" w:cs="Calibri"/>
          <w:sz w:val="23"/>
          <w:szCs w:val="23"/>
        </w:rPr>
        <w:t xml:space="preserve"> til</w:t>
      </w:r>
      <w:r w:rsidR="00BF0B56" w:rsidRPr="00DA0930">
        <w:rPr>
          <w:rFonts w:ascii="Calibri" w:hAnsi="Calibri" w:cs="Calibri"/>
          <w:sz w:val="23"/>
          <w:szCs w:val="23"/>
        </w:rPr>
        <w:t xml:space="preserve"> </w:t>
      </w:r>
      <w:r>
        <w:rPr>
          <w:rFonts w:ascii="Calibri" w:hAnsi="Calibri" w:cs="Calibri"/>
          <w:sz w:val="23"/>
          <w:szCs w:val="23"/>
        </w:rPr>
        <w:t>framkvæmdastjóra</w:t>
      </w:r>
      <w:r w:rsidR="005505D2" w:rsidRPr="005505D2">
        <w:rPr>
          <w:rFonts w:ascii="Calibri" w:hAnsi="Calibri" w:cs="Calibri"/>
          <w:sz w:val="23"/>
          <w:szCs w:val="23"/>
        </w:rPr>
        <w:t xml:space="preserve"> </w:t>
      </w:r>
      <w:r w:rsidR="005505D2" w:rsidRPr="00DA0930">
        <w:rPr>
          <w:rFonts w:ascii="Calibri" w:hAnsi="Calibri" w:cs="Calibri"/>
          <w:sz w:val="23"/>
          <w:szCs w:val="23"/>
        </w:rPr>
        <w:t xml:space="preserve">eða </w:t>
      </w:r>
      <w:r w:rsidR="005505D2">
        <w:rPr>
          <w:rFonts w:ascii="Calibri" w:hAnsi="Calibri" w:cs="Calibri"/>
          <w:sz w:val="23"/>
          <w:szCs w:val="23"/>
        </w:rPr>
        <w:t>mannauðsstjóra og til</w:t>
      </w:r>
      <w:r w:rsidR="00A41B04">
        <w:rPr>
          <w:rFonts w:ascii="Calibri" w:hAnsi="Calibri" w:cs="Calibri"/>
          <w:sz w:val="23"/>
          <w:szCs w:val="23"/>
        </w:rPr>
        <w:t xml:space="preserve"> formanns stjórnar </w:t>
      </w:r>
      <w:r w:rsidR="00C23E77">
        <w:rPr>
          <w:rFonts w:ascii="Calibri" w:hAnsi="Calibri" w:cs="Calibri"/>
          <w:sz w:val="23"/>
          <w:szCs w:val="23"/>
        </w:rPr>
        <w:t>fyrirtækisins</w:t>
      </w:r>
      <w:r w:rsidR="005505D2">
        <w:rPr>
          <w:rFonts w:ascii="Calibri" w:hAnsi="Calibri" w:cs="Calibri"/>
          <w:sz w:val="23"/>
          <w:szCs w:val="23"/>
        </w:rPr>
        <w:t xml:space="preserve"> ef framkvæmdastjóri á í hlut</w:t>
      </w:r>
      <w:r w:rsidR="00BF0B56" w:rsidRPr="00DA0930">
        <w:rPr>
          <w:rFonts w:ascii="Calibri" w:hAnsi="Calibri" w:cs="Calibri"/>
          <w:sz w:val="23"/>
          <w:szCs w:val="23"/>
        </w:rPr>
        <w:t xml:space="preserve">. </w:t>
      </w:r>
    </w:p>
    <w:p w14:paraId="4AFD7929" w14:textId="4CB0B15C" w:rsidR="0069094A" w:rsidRDefault="00E67755" w:rsidP="00330B03">
      <w:pPr>
        <w:pStyle w:val="Default"/>
        <w:jc w:val="both"/>
        <w:rPr>
          <w:rFonts w:ascii="Calibri" w:hAnsi="Calibri" w:cs="Calibri"/>
          <w:sz w:val="23"/>
          <w:szCs w:val="23"/>
        </w:rPr>
      </w:pPr>
      <w:r>
        <w:rPr>
          <w:rFonts w:ascii="Calibri" w:hAnsi="Calibri" w:cs="Calibri"/>
          <w:sz w:val="23"/>
          <w:szCs w:val="23"/>
        </w:rPr>
        <w:t>Stjórnanda ber að bregðast við</w:t>
      </w:r>
      <w:r w:rsidR="00A9111C">
        <w:rPr>
          <w:rFonts w:ascii="Calibri" w:hAnsi="Calibri" w:cs="Calibri"/>
          <w:sz w:val="23"/>
          <w:szCs w:val="23"/>
        </w:rPr>
        <w:t xml:space="preserve"> strax/eins fljótt og kostur er</w:t>
      </w:r>
      <w:r>
        <w:rPr>
          <w:rFonts w:ascii="Calibri" w:hAnsi="Calibri" w:cs="Calibri"/>
          <w:sz w:val="23"/>
          <w:szCs w:val="23"/>
        </w:rPr>
        <w:t xml:space="preserve"> og uppfylla þær skyldur sem hvíla á atvinnurekanda samkvæmt lögum og reglum, m.a. til að koma í veg fyrir að ótilhlýðileg hegðun endurtaki sig á vinnustaðnum. </w:t>
      </w:r>
      <w:r w:rsidR="00674914">
        <w:rPr>
          <w:rFonts w:ascii="Calibri" w:hAnsi="Calibri" w:cs="Calibri"/>
          <w:sz w:val="23"/>
          <w:szCs w:val="23"/>
        </w:rPr>
        <w:t>Í samráði við þolanda er ákveðið hvernig bregðast skuli við og hvort lög og reglur á sviði vinnuverndar krefjist formlegrar málsmeðferðar.</w:t>
      </w:r>
    </w:p>
    <w:p w14:paraId="791E0736" w14:textId="77777777" w:rsidR="006268A0" w:rsidRDefault="006268A0" w:rsidP="00330B03">
      <w:pPr>
        <w:pStyle w:val="Default"/>
        <w:jc w:val="both"/>
        <w:rPr>
          <w:rFonts w:ascii="Calibri" w:hAnsi="Calibri" w:cs="Calibri"/>
          <w:sz w:val="23"/>
          <w:szCs w:val="23"/>
        </w:rPr>
      </w:pPr>
    </w:p>
    <w:p w14:paraId="1C407EE8" w14:textId="42DBA16F" w:rsidR="00425440" w:rsidRDefault="009D0543" w:rsidP="00425440">
      <w:pPr>
        <w:pStyle w:val="Default"/>
        <w:jc w:val="both"/>
        <w:rPr>
          <w:rFonts w:ascii="Calibri" w:hAnsi="Calibri" w:cs="Calibri"/>
          <w:sz w:val="23"/>
          <w:szCs w:val="23"/>
        </w:rPr>
      </w:pPr>
      <w:r>
        <w:rPr>
          <w:rFonts w:ascii="Calibri" w:hAnsi="Calibri" w:cs="Calibri"/>
          <w:sz w:val="23"/>
          <w:szCs w:val="23"/>
        </w:rPr>
        <w:t xml:space="preserve">Ef </w:t>
      </w:r>
      <w:r w:rsidR="00963D44">
        <w:rPr>
          <w:rFonts w:ascii="Calibri" w:hAnsi="Calibri" w:cs="Calibri"/>
          <w:sz w:val="23"/>
          <w:szCs w:val="23"/>
        </w:rPr>
        <w:t xml:space="preserve">það er eindregin ósk </w:t>
      </w:r>
      <w:r>
        <w:rPr>
          <w:rFonts w:ascii="Calibri" w:hAnsi="Calibri" w:cs="Calibri"/>
          <w:sz w:val="23"/>
          <w:szCs w:val="23"/>
        </w:rPr>
        <w:t>þoland</w:t>
      </w:r>
      <w:r w:rsidR="00674914">
        <w:rPr>
          <w:rFonts w:ascii="Calibri" w:hAnsi="Calibri" w:cs="Calibri"/>
          <w:sz w:val="23"/>
          <w:szCs w:val="23"/>
        </w:rPr>
        <w:t>a</w:t>
      </w:r>
      <w:r w:rsidR="00963D44">
        <w:rPr>
          <w:rFonts w:ascii="Calibri" w:hAnsi="Calibri" w:cs="Calibri"/>
          <w:sz w:val="23"/>
          <w:szCs w:val="23"/>
        </w:rPr>
        <w:t xml:space="preserve"> að málið fari ekki í formlega meðferð</w:t>
      </w:r>
      <w:r>
        <w:rPr>
          <w:rFonts w:ascii="Calibri" w:hAnsi="Calibri" w:cs="Calibri"/>
          <w:sz w:val="23"/>
          <w:szCs w:val="23"/>
        </w:rPr>
        <w:t xml:space="preserve"> og stjórnandi telur</w:t>
      </w:r>
      <w:r w:rsidR="00471FC1">
        <w:rPr>
          <w:rFonts w:ascii="Calibri" w:hAnsi="Calibri" w:cs="Calibri"/>
          <w:sz w:val="23"/>
          <w:szCs w:val="23"/>
        </w:rPr>
        <w:t xml:space="preserve"> sér</w:t>
      </w:r>
      <w:r>
        <w:rPr>
          <w:rFonts w:ascii="Calibri" w:hAnsi="Calibri" w:cs="Calibri"/>
          <w:sz w:val="23"/>
          <w:szCs w:val="23"/>
        </w:rPr>
        <w:t xml:space="preserve"> heimilt að verða við því</w:t>
      </w:r>
      <w:r w:rsidR="001E3EC4">
        <w:rPr>
          <w:rFonts w:ascii="Calibri" w:hAnsi="Calibri" w:cs="Calibri"/>
          <w:sz w:val="23"/>
          <w:szCs w:val="23"/>
        </w:rPr>
        <w:t>,</w:t>
      </w:r>
      <w:r>
        <w:rPr>
          <w:rFonts w:ascii="Calibri" w:hAnsi="Calibri" w:cs="Calibri"/>
          <w:sz w:val="23"/>
          <w:szCs w:val="23"/>
        </w:rPr>
        <w:t xml:space="preserve"> er upplýsinga leitað hjá þolanda og </w:t>
      </w:r>
      <w:r w:rsidRPr="00EF7FA2">
        <w:rPr>
          <w:rFonts w:ascii="Calibri" w:hAnsi="Calibri" w:cs="Calibri"/>
          <w:sz w:val="23"/>
          <w:szCs w:val="23"/>
        </w:rPr>
        <w:t>honum veittur stuðningur með trúnaðarsamtali eða ráðgjöf</w:t>
      </w:r>
      <w:r w:rsidR="009F1C01">
        <w:rPr>
          <w:rFonts w:ascii="Calibri" w:hAnsi="Calibri" w:cs="Calibri"/>
          <w:sz w:val="23"/>
          <w:szCs w:val="23"/>
        </w:rPr>
        <w:t xml:space="preserve"> í samráði við mannauðsstjóra og eftir atvikum framkvæmdastjóra</w:t>
      </w:r>
      <w:r w:rsidRPr="00EF7FA2">
        <w:rPr>
          <w:rFonts w:ascii="Calibri" w:hAnsi="Calibri" w:cs="Calibri"/>
          <w:sz w:val="23"/>
          <w:szCs w:val="23"/>
        </w:rPr>
        <w:t>. Gripið er til viðeigandi aðgerða í samráði við þolanda. Aðrir innan vinnustaðarins eru ekki upplýstir um málið.</w:t>
      </w:r>
    </w:p>
    <w:p w14:paraId="5C17E5D4" w14:textId="1BD8D1E1" w:rsidR="00674914" w:rsidRDefault="00674914" w:rsidP="00425440">
      <w:pPr>
        <w:pStyle w:val="Default"/>
        <w:jc w:val="both"/>
        <w:rPr>
          <w:rFonts w:ascii="Calibri" w:hAnsi="Calibri" w:cs="Calibri"/>
          <w:sz w:val="23"/>
          <w:szCs w:val="23"/>
        </w:rPr>
      </w:pPr>
    </w:p>
    <w:p w14:paraId="59EE3543" w14:textId="34ABCF0E" w:rsidR="00963D44" w:rsidRDefault="00963D44" w:rsidP="00963D44">
      <w:pPr>
        <w:pStyle w:val="Default"/>
        <w:jc w:val="both"/>
        <w:rPr>
          <w:rFonts w:ascii="Calibri" w:hAnsi="Calibri" w:cs="Calibri"/>
          <w:sz w:val="23"/>
          <w:szCs w:val="23"/>
        </w:rPr>
      </w:pPr>
      <w:r>
        <w:rPr>
          <w:rFonts w:ascii="Calibri" w:hAnsi="Calibri" w:cs="Calibri"/>
          <w:sz w:val="23"/>
          <w:szCs w:val="23"/>
        </w:rPr>
        <w:t>Á meðan málsmeðferð stendur ber að notast við hugtökin „þolandi“ og „meintur gerandi“.</w:t>
      </w:r>
    </w:p>
    <w:p w14:paraId="0AE31D6B" w14:textId="77777777" w:rsidR="00963D44" w:rsidRPr="00DA0930" w:rsidRDefault="00963D44" w:rsidP="00425440">
      <w:pPr>
        <w:pStyle w:val="Default"/>
        <w:jc w:val="both"/>
        <w:rPr>
          <w:rFonts w:ascii="Calibri" w:hAnsi="Calibri" w:cs="Calibri"/>
          <w:sz w:val="23"/>
          <w:szCs w:val="23"/>
        </w:rPr>
      </w:pPr>
    </w:p>
    <w:p w14:paraId="54C96C80" w14:textId="77777777" w:rsidR="001B681F" w:rsidRPr="00EF7FA2" w:rsidRDefault="009D0543" w:rsidP="00425440">
      <w:pPr>
        <w:pStyle w:val="Default"/>
        <w:jc w:val="both"/>
        <w:rPr>
          <w:rFonts w:ascii="Calibri" w:hAnsi="Calibri" w:cs="Calibri"/>
          <w:b/>
          <w:sz w:val="23"/>
          <w:szCs w:val="23"/>
        </w:rPr>
      </w:pPr>
      <w:r w:rsidRPr="00EF7FA2">
        <w:rPr>
          <w:rFonts w:ascii="Calibri" w:hAnsi="Calibri" w:cs="Calibri"/>
          <w:b/>
          <w:sz w:val="23"/>
          <w:szCs w:val="23"/>
        </w:rPr>
        <w:t>Formleg málsmeðferð</w:t>
      </w:r>
    </w:p>
    <w:p w14:paraId="4E5455B9" w14:textId="3CFD8CE4" w:rsidR="006F1CFA" w:rsidRPr="00132AF2" w:rsidRDefault="009D0543" w:rsidP="00630BFC">
      <w:pPr>
        <w:pStyle w:val="Default"/>
        <w:jc w:val="both"/>
      </w:pPr>
      <w:r>
        <w:rPr>
          <w:rFonts w:ascii="Calibri" w:hAnsi="Calibri" w:cs="Calibri"/>
          <w:sz w:val="23"/>
          <w:szCs w:val="23"/>
        </w:rPr>
        <w:t>Ef atvik krefst formlegrar málsmeðferðar skal yfirmaður</w:t>
      </w:r>
      <w:r w:rsidR="00630BFC">
        <w:rPr>
          <w:rFonts w:ascii="Calibri" w:hAnsi="Calibri" w:cs="Calibri"/>
          <w:sz w:val="23"/>
          <w:szCs w:val="23"/>
        </w:rPr>
        <w:t xml:space="preserve"> (mannauðsstjóri)</w:t>
      </w:r>
      <w:r w:rsidR="008E1326">
        <w:rPr>
          <w:rFonts w:ascii="Calibri" w:hAnsi="Calibri" w:cs="Calibri"/>
          <w:sz w:val="23"/>
          <w:szCs w:val="23"/>
        </w:rPr>
        <w:t xml:space="preserve"> </w:t>
      </w:r>
      <w:r>
        <w:rPr>
          <w:rFonts w:ascii="Calibri" w:hAnsi="Calibri" w:cs="Calibri"/>
          <w:sz w:val="23"/>
          <w:szCs w:val="23"/>
        </w:rPr>
        <w:t>bregðast við í samræmi við eftirfarandi verklag</w:t>
      </w:r>
      <w:r w:rsidR="009F1C01">
        <w:rPr>
          <w:rFonts w:ascii="Calibri" w:hAnsi="Calibri" w:cs="Calibri"/>
          <w:sz w:val="23"/>
          <w:szCs w:val="23"/>
        </w:rPr>
        <w:t xml:space="preserve">. Ef þolandi og </w:t>
      </w:r>
      <w:r w:rsidR="00471FC1">
        <w:rPr>
          <w:rFonts w:ascii="Calibri" w:hAnsi="Calibri" w:cs="Calibri"/>
          <w:sz w:val="23"/>
          <w:szCs w:val="23"/>
        </w:rPr>
        <w:t xml:space="preserve">meintur </w:t>
      </w:r>
      <w:r w:rsidR="009F1C01">
        <w:rPr>
          <w:rFonts w:ascii="Calibri" w:hAnsi="Calibri" w:cs="Calibri"/>
          <w:sz w:val="23"/>
          <w:szCs w:val="23"/>
        </w:rPr>
        <w:t>gerandi heyra undir sinn hvorn stjórnandann skal mannauðsstjóri</w:t>
      </w:r>
      <w:r w:rsidR="00630BFC">
        <w:rPr>
          <w:rFonts w:ascii="Calibri" w:hAnsi="Calibri" w:cs="Calibri"/>
          <w:sz w:val="23"/>
          <w:szCs w:val="23"/>
        </w:rPr>
        <w:t>, ef hann er til staðar,</w:t>
      </w:r>
      <w:r w:rsidR="009F1C01">
        <w:rPr>
          <w:rFonts w:ascii="Calibri" w:hAnsi="Calibri" w:cs="Calibri"/>
          <w:sz w:val="23"/>
          <w:szCs w:val="23"/>
        </w:rPr>
        <w:t xml:space="preserve"> leiða málsmeðferð</w:t>
      </w:r>
      <w:r w:rsidR="00854923">
        <w:rPr>
          <w:rFonts w:ascii="Calibri" w:hAnsi="Calibri" w:cs="Calibri"/>
          <w:sz w:val="23"/>
          <w:szCs w:val="23"/>
        </w:rPr>
        <w:t>.</w:t>
      </w:r>
      <w:r>
        <w:rPr>
          <w:rFonts w:ascii="Calibri" w:hAnsi="Calibri" w:cs="Calibri"/>
          <w:sz w:val="23"/>
          <w:szCs w:val="23"/>
        </w:rPr>
        <w:t xml:space="preserve"> </w:t>
      </w:r>
    </w:p>
    <w:p w14:paraId="14697147" w14:textId="77777777" w:rsidR="006F1CFA" w:rsidRPr="00EF7FA2" w:rsidRDefault="006F1CFA" w:rsidP="006F1CFA">
      <w:pPr>
        <w:pStyle w:val="ListParagraph"/>
        <w:numPr>
          <w:ilvl w:val="0"/>
          <w:numId w:val="0"/>
        </w:numPr>
        <w:ind w:left="1080"/>
        <w:jc w:val="both"/>
        <w:rPr>
          <w:sz w:val="23"/>
          <w:szCs w:val="23"/>
        </w:rPr>
      </w:pPr>
    </w:p>
    <w:p w14:paraId="2C2B66D1" w14:textId="77777777" w:rsidR="006F1CFA" w:rsidRPr="00D61C39" w:rsidRDefault="006F1CFA" w:rsidP="00D61C39">
      <w:pPr>
        <w:pStyle w:val="ListParagraph"/>
        <w:numPr>
          <w:ilvl w:val="1"/>
          <w:numId w:val="3"/>
        </w:numPr>
        <w:spacing w:after="160" w:line="256" w:lineRule="auto"/>
        <w:ind w:left="567" w:hanging="425"/>
        <w:jc w:val="both"/>
        <w:rPr>
          <w:b/>
          <w:sz w:val="23"/>
          <w:szCs w:val="23"/>
        </w:rPr>
      </w:pPr>
      <w:r w:rsidRPr="00D61C39">
        <w:rPr>
          <w:b/>
          <w:sz w:val="23"/>
          <w:szCs w:val="23"/>
        </w:rPr>
        <w:t>Rannsókn</w:t>
      </w:r>
    </w:p>
    <w:p w14:paraId="18143858" w14:textId="2AF14971" w:rsidR="006F1CFA" w:rsidRPr="00D61C39" w:rsidRDefault="006F1CFA" w:rsidP="00D61C39">
      <w:pPr>
        <w:pStyle w:val="ListParagraph"/>
        <w:numPr>
          <w:ilvl w:val="2"/>
          <w:numId w:val="3"/>
        </w:numPr>
        <w:spacing w:after="160" w:line="256" w:lineRule="auto"/>
        <w:ind w:left="1134" w:hanging="425"/>
        <w:jc w:val="both"/>
        <w:rPr>
          <w:sz w:val="23"/>
          <w:szCs w:val="23"/>
        </w:rPr>
      </w:pPr>
      <w:r w:rsidRPr="00D61C39">
        <w:rPr>
          <w:sz w:val="23"/>
          <w:szCs w:val="23"/>
        </w:rPr>
        <w:t>Ræða við þolanda, fara vel yfir hans upplifun</w:t>
      </w:r>
      <w:r w:rsidR="001E3EC4">
        <w:rPr>
          <w:sz w:val="23"/>
          <w:szCs w:val="23"/>
        </w:rPr>
        <w:t xml:space="preserve"> og</w:t>
      </w:r>
      <w:r w:rsidRPr="00D61C39">
        <w:rPr>
          <w:sz w:val="23"/>
          <w:szCs w:val="23"/>
        </w:rPr>
        <w:t xml:space="preserve"> lýsingu á atvikum. Kanna hverjir hafi orðið vitni að tilgreindum atvikum að mati þolanda.</w:t>
      </w:r>
    </w:p>
    <w:p w14:paraId="3339A724" w14:textId="057F3409" w:rsidR="00674914" w:rsidRPr="00674914" w:rsidRDefault="006F1CFA" w:rsidP="00674914">
      <w:pPr>
        <w:pStyle w:val="ListParagraph"/>
        <w:numPr>
          <w:ilvl w:val="2"/>
          <w:numId w:val="3"/>
        </w:numPr>
        <w:spacing w:after="160" w:line="256" w:lineRule="auto"/>
        <w:ind w:left="1134" w:hanging="425"/>
        <w:jc w:val="both"/>
        <w:rPr>
          <w:sz w:val="23"/>
          <w:szCs w:val="23"/>
        </w:rPr>
      </w:pPr>
      <w:r w:rsidRPr="00EF7FA2">
        <w:rPr>
          <w:sz w:val="23"/>
          <w:szCs w:val="23"/>
        </w:rPr>
        <w:t>Ræða við meintan geranda, fara yfir hans upplifun af tilgreindum atvikum</w:t>
      </w:r>
      <w:r w:rsidR="001E3EC4">
        <w:rPr>
          <w:sz w:val="23"/>
          <w:szCs w:val="23"/>
        </w:rPr>
        <w:t xml:space="preserve"> og</w:t>
      </w:r>
      <w:r w:rsidRPr="00EF7FA2">
        <w:rPr>
          <w:sz w:val="23"/>
          <w:szCs w:val="23"/>
        </w:rPr>
        <w:t xml:space="preserve"> lýsingu hans á þeim. Kanna hverjir hafi orðið vitni að atvikunum að mati</w:t>
      </w:r>
      <w:r w:rsidR="00B2249D">
        <w:rPr>
          <w:sz w:val="23"/>
          <w:szCs w:val="23"/>
        </w:rPr>
        <w:t xml:space="preserve"> meints</w:t>
      </w:r>
      <w:r w:rsidRPr="00EF7FA2">
        <w:rPr>
          <w:sz w:val="23"/>
          <w:szCs w:val="23"/>
        </w:rPr>
        <w:t xml:space="preserve"> geranda.</w:t>
      </w:r>
    </w:p>
    <w:p w14:paraId="6A5DBFD7" w14:textId="35E3EA41" w:rsidR="006268A0" w:rsidRPr="00EF7FA2" w:rsidRDefault="006268A0" w:rsidP="00D61C39">
      <w:pPr>
        <w:pStyle w:val="ListParagraph"/>
        <w:numPr>
          <w:ilvl w:val="2"/>
          <w:numId w:val="3"/>
        </w:numPr>
        <w:spacing w:after="160" w:line="256" w:lineRule="auto"/>
        <w:ind w:left="1134" w:hanging="425"/>
        <w:jc w:val="both"/>
        <w:rPr>
          <w:sz w:val="23"/>
          <w:szCs w:val="23"/>
        </w:rPr>
      </w:pPr>
      <w:r>
        <w:rPr>
          <w:sz w:val="23"/>
          <w:szCs w:val="23"/>
        </w:rPr>
        <w:t xml:space="preserve">Bjóða þolanda og meintum geranda upp á ráðgjöf </w:t>
      </w:r>
      <w:r w:rsidR="00DE26C1">
        <w:rPr>
          <w:sz w:val="23"/>
          <w:szCs w:val="23"/>
        </w:rPr>
        <w:t xml:space="preserve">innanhúss t.d. frá </w:t>
      </w:r>
      <w:r>
        <w:rPr>
          <w:sz w:val="23"/>
          <w:szCs w:val="23"/>
        </w:rPr>
        <w:t xml:space="preserve">mannauðsstjóra </w:t>
      </w:r>
      <w:r w:rsidR="00ED0BD0">
        <w:rPr>
          <w:sz w:val="23"/>
          <w:szCs w:val="23"/>
        </w:rPr>
        <w:t xml:space="preserve">og </w:t>
      </w:r>
      <w:r>
        <w:rPr>
          <w:sz w:val="23"/>
          <w:szCs w:val="23"/>
        </w:rPr>
        <w:t xml:space="preserve">eftir atvikum </w:t>
      </w:r>
      <w:r w:rsidR="000D18A0">
        <w:rPr>
          <w:sz w:val="23"/>
          <w:szCs w:val="23"/>
        </w:rPr>
        <w:t xml:space="preserve">frá </w:t>
      </w:r>
      <w:r>
        <w:rPr>
          <w:sz w:val="23"/>
          <w:szCs w:val="23"/>
        </w:rPr>
        <w:t>utanaðkomandi ráðgjafa.</w:t>
      </w:r>
    </w:p>
    <w:p w14:paraId="29958894" w14:textId="33EA05DA" w:rsidR="006F1CFA" w:rsidRPr="00EF7FA2" w:rsidRDefault="006F1CFA" w:rsidP="00D61C39">
      <w:pPr>
        <w:pStyle w:val="ListParagraph"/>
        <w:numPr>
          <w:ilvl w:val="2"/>
          <w:numId w:val="3"/>
        </w:numPr>
        <w:spacing w:after="160" w:line="256" w:lineRule="auto"/>
        <w:ind w:left="1134" w:hanging="425"/>
        <w:jc w:val="both"/>
        <w:rPr>
          <w:sz w:val="23"/>
          <w:szCs w:val="23"/>
        </w:rPr>
      </w:pPr>
      <w:r w:rsidRPr="00EF7FA2" w:rsidDel="00664534">
        <w:rPr>
          <w:sz w:val="23"/>
          <w:szCs w:val="23"/>
        </w:rPr>
        <w:t>Ræða við</w:t>
      </w:r>
      <w:r w:rsidR="00471FC1">
        <w:rPr>
          <w:sz w:val="23"/>
          <w:szCs w:val="23"/>
        </w:rPr>
        <w:t xml:space="preserve"> </w:t>
      </w:r>
      <w:r w:rsidRPr="00EF7FA2" w:rsidDel="00664534">
        <w:rPr>
          <w:sz w:val="23"/>
          <w:szCs w:val="23"/>
        </w:rPr>
        <w:t>vitni að atvikum</w:t>
      </w:r>
      <w:r w:rsidRPr="00EF7FA2">
        <w:rPr>
          <w:sz w:val="23"/>
          <w:szCs w:val="23"/>
        </w:rPr>
        <w:t xml:space="preserve"> ef þörf er á</w:t>
      </w:r>
      <w:r w:rsidRPr="00EF7FA2" w:rsidDel="00664534">
        <w:rPr>
          <w:sz w:val="23"/>
          <w:szCs w:val="23"/>
        </w:rPr>
        <w:t>, fá upplýsingar um þeirra upplifun af atvikum, atvikalýsingu og hver</w:t>
      </w:r>
      <w:r w:rsidR="00471FC1">
        <w:rPr>
          <w:sz w:val="23"/>
          <w:szCs w:val="23"/>
        </w:rPr>
        <w:t xml:space="preserve"> hafi verið viðstödd.</w:t>
      </w:r>
    </w:p>
    <w:p w14:paraId="2A22683D" w14:textId="6B575133" w:rsidR="009651A9" w:rsidRDefault="008B47F8" w:rsidP="00D61C39">
      <w:pPr>
        <w:pStyle w:val="ListParagraph"/>
        <w:numPr>
          <w:ilvl w:val="2"/>
          <w:numId w:val="3"/>
        </w:numPr>
        <w:spacing w:after="160" w:line="256" w:lineRule="auto"/>
        <w:ind w:left="1134" w:hanging="425"/>
        <w:jc w:val="both"/>
        <w:rPr>
          <w:sz w:val="23"/>
          <w:szCs w:val="23"/>
        </w:rPr>
      </w:pPr>
      <w:r w:rsidRPr="00EF7FA2" w:rsidDel="00664534">
        <w:rPr>
          <w:sz w:val="23"/>
          <w:szCs w:val="23"/>
        </w:rPr>
        <w:t>Skrá skal niður allt sem tengist meðferð málsins og halda hlutaðeigandi starfs</w:t>
      </w:r>
      <w:r w:rsidR="00471FC1">
        <w:rPr>
          <w:sz w:val="23"/>
          <w:szCs w:val="23"/>
        </w:rPr>
        <w:t>fólki</w:t>
      </w:r>
      <w:r w:rsidRPr="00EF7FA2" w:rsidDel="00664534">
        <w:rPr>
          <w:sz w:val="23"/>
          <w:szCs w:val="23"/>
        </w:rPr>
        <w:t xml:space="preserve"> upplýstu með</w:t>
      </w:r>
      <w:r w:rsidRPr="00EF7FA2">
        <w:rPr>
          <w:sz w:val="23"/>
          <w:szCs w:val="23"/>
        </w:rPr>
        <w:t>an</w:t>
      </w:r>
      <w:r w:rsidRPr="00EF7FA2" w:rsidDel="00664534">
        <w:rPr>
          <w:sz w:val="23"/>
          <w:szCs w:val="23"/>
        </w:rPr>
        <w:t xml:space="preserve"> á meðferðinni stendur. Aðgangur að gögnum er takmarkaður við þ</w:t>
      </w:r>
      <w:r w:rsidR="00471FC1">
        <w:rPr>
          <w:sz w:val="23"/>
          <w:szCs w:val="23"/>
        </w:rPr>
        <w:t>au</w:t>
      </w:r>
      <w:r w:rsidRPr="00EF7FA2" w:rsidDel="00664534">
        <w:rPr>
          <w:sz w:val="23"/>
          <w:szCs w:val="23"/>
        </w:rPr>
        <w:t xml:space="preserve"> sem vinna að könnun málsins.</w:t>
      </w:r>
    </w:p>
    <w:p w14:paraId="0FD2F749" w14:textId="77777777" w:rsidR="001F34D6" w:rsidRPr="001F34D6" w:rsidRDefault="001F34D6" w:rsidP="001F34D6">
      <w:pPr>
        <w:pStyle w:val="ListParagraph"/>
        <w:numPr>
          <w:ilvl w:val="0"/>
          <w:numId w:val="0"/>
        </w:numPr>
        <w:spacing w:after="160" w:line="256" w:lineRule="auto"/>
        <w:ind w:left="1134"/>
        <w:jc w:val="both"/>
        <w:rPr>
          <w:sz w:val="23"/>
          <w:szCs w:val="23"/>
        </w:rPr>
      </w:pPr>
    </w:p>
    <w:p w14:paraId="0505A975" w14:textId="77777777" w:rsidR="009651A9" w:rsidRPr="00D61C39" w:rsidRDefault="009651A9" w:rsidP="00D61C39">
      <w:pPr>
        <w:spacing w:line="256" w:lineRule="auto"/>
        <w:jc w:val="both"/>
        <w:rPr>
          <w:sz w:val="23"/>
          <w:szCs w:val="23"/>
        </w:rPr>
      </w:pPr>
    </w:p>
    <w:p w14:paraId="454290F2" w14:textId="77777777" w:rsidR="006F1CFA" w:rsidRPr="00D61C39" w:rsidRDefault="006F1CFA" w:rsidP="00D61C39">
      <w:pPr>
        <w:pStyle w:val="ListParagraph"/>
        <w:numPr>
          <w:ilvl w:val="1"/>
          <w:numId w:val="3"/>
        </w:numPr>
        <w:spacing w:after="160" w:line="256" w:lineRule="auto"/>
        <w:ind w:left="567" w:hanging="425"/>
        <w:jc w:val="both"/>
        <w:rPr>
          <w:b/>
          <w:sz w:val="23"/>
          <w:szCs w:val="23"/>
        </w:rPr>
      </w:pPr>
      <w:r w:rsidRPr="00D61C39">
        <w:rPr>
          <w:b/>
          <w:sz w:val="23"/>
          <w:szCs w:val="23"/>
        </w:rPr>
        <w:lastRenderedPageBreak/>
        <w:t>Mat</w:t>
      </w:r>
    </w:p>
    <w:p w14:paraId="25BF6A88" w14:textId="496BBFBC" w:rsidR="006F1CFA" w:rsidRPr="00EF7FA2" w:rsidRDefault="006F1CFA" w:rsidP="00D61C39">
      <w:pPr>
        <w:pStyle w:val="ListParagraph"/>
        <w:numPr>
          <w:ilvl w:val="2"/>
          <w:numId w:val="3"/>
        </w:numPr>
        <w:spacing w:after="160" w:line="256" w:lineRule="auto"/>
        <w:ind w:left="1134" w:hanging="425"/>
        <w:jc w:val="both"/>
        <w:rPr>
          <w:sz w:val="23"/>
          <w:szCs w:val="23"/>
        </w:rPr>
      </w:pPr>
      <w:r w:rsidRPr="00EF7FA2">
        <w:rPr>
          <w:sz w:val="23"/>
          <w:szCs w:val="23"/>
        </w:rPr>
        <w:t>Far</w:t>
      </w:r>
      <w:r w:rsidR="00C4705F">
        <w:rPr>
          <w:sz w:val="23"/>
          <w:szCs w:val="23"/>
        </w:rPr>
        <w:t>a</w:t>
      </w:r>
      <w:r w:rsidRPr="00EF7FA2">
        <w:rPr>
          <w:sz w:val="23"/>
          <w:szCs w:val="23"/>
        </w:rPr>
        <w:t xml:space="preserve"> yfir </w:t>
      </w:r>
      <w:r w:rsidR="000B0A68">
        <w:rPr>
          <w:sz w:val="23"/>
          <w:szCs w:val="23"/>
        </w:rPr>
        <w:t>þá hegðun sem</w:t>
      </w:r>
      <w:r w:rsidRPr="00EF7FA2">
        <w:rPr>
          <w:sz w:val="23"/>
          <w:szCs w:val="23"/>
        </w:rPr>
        <w:t xml:space="preserve"> hafi átt sér stað</w:t>
      </w:r>
      <w:r w:rsidR="00C4705F">
        <w:rPr>
          <w:sz w:val="23"/>
          <w:szCs w:val="23"/>
        </w:rPr>
        <w:t>.</w:t>
      </w:r>
    </w:p>
    <w:p w14:paraId="31F56B3B" w14:textId="77777777" w:rsidR="00471FC1" w:rsidRDefault="006F1CFA" w:rsidP="00471FC1">
      <w:pPr>
        <w:pStyle w:val="ListParagraph"/>
        <w:numPr>
          <w:ilvl w:val="2"/>
          <w:numId w:val="3"/>
        </w:numPr>
        <w:spacing w:after="160" w:line="256" w:lineRule="auto"/>
        <w:ind w:left="1134" w:hanging="425"/>
        <w:jc w:val="both"/>
        <w:rPr>
          <w:sz w:val="23"/>
          <w:szCs w:val="23"/>
        </w:rPr>
      </w:pPr>
      <w:r w:rsidRPr="00EF7FA2">
        <w:rPr>
          <w:sz w:val="23"/>
          <w:szCs w:val="23"/>
        </w:rPr>
        <w:t>Met</w:t>
      </w:r>
      <w:r w:rsidR="00C4705F">
        <w:rPr>
          <w:sz w:val="23"/>
          <w:szCs w:val="23"/>
        </w:rPr>
        <w:t>a</w:t>
      </w:r>
      <w:r w:rsidRPr="00EF7FA2">
        <w:rPr>
          <w:sz w:val="23"/>
          <w:szCs w:val="23"/>
        </w:rPr>
        <w:t xml:space="preserve"> hvort það geti talist vera einelti, áreitni</w:t>
      </w:r>
      <w:r>
        <w:rPr>
          <w:sz w:val="23"/>
          <w:szCs w:val="23"/>
        </w:rPr>
        <w:t xml:space="preserve"> </w:t>
      </w:r>
      <w:r w:rsidR="008C40CF">
        <w:rPr>
          <w:sz w:val="23"/>
          <w:szCs w:val="23"/>
        </w:rPr>
        <w:t>eða ofbeldi</w:t>
      </w:r>
      <w:r w:rsidRPr="00EF7FA2">
        <w:rPr>
          <w:sz w:val="23"/>
          <w:szCs w:val="23"/>
        </w:rPr>
        <w:t xml:space="preserve"> samkvæmt skilgreiningu</w:t>
      </w:r>
      <w:r w:rsidR="00C4705F">
        <w:rPr>
          <w:sz w:val="23"/>
          <w:szCs w:val="23"/>
        </w:rPr>
        <w:t>.</w:t>
      </w:r>
    </w:p>
    <w:p w14:paraId="138A0803" w14:textId="61DA14DC" w:rsidR="00471FC1" w:rsidRPr="00471FC1" w:rsidRDefault="00471FC1" w:rsidP="00471FC1">
      <w:pPr>
        <w:pStyle w:val="ListParagraph"/>
        <w:numPr>
          <w:ilvl w:val="2"/>
          <w:numId w:val="3"/>
        </w:numPr>
        <w:spacing w:after="160" w:line="256" w:lineRule="auto"/>
        <w:ind w:left="1134" w:hanging="425"/>
        <w:jc w:val="both"/>
        <w:rPr>
          <w:sz w:val="23"/>
          <w:szCs w:val="23"/>
        </w:rPr>
      </w:pPr>
      <w:r w:rsidRPr="00471FC1">
        <w:rPr>
          <w:rFonts w:ascii="Calibri" w:hAnsi="Calibri" w:cs="Calibri"/>
          <w:sz w:val="23"/>
          <w:szCs w:val="23"/>
        </w:rPr>
        <w:t xml:space="preserve">Ef málsatvik varða við hegningarlög skal </w:t>
      </w:r>
      <w:r>
        <w:rPr>
          <w:rFonts w:ascii="Calibri" w:hAnsi="Calibri" w:cs="Calibri"/>
          <w:sz w:val="23"/>
          <w:szCs w:val="23"/>
        </w:rPr>
        <w:t>málinu vísað</w:t>
      </w:r>
      <w:r w:rsidRPr="00471FC1">
        <w:rPr>
          <w:rFonts w:ascii="Calibri" w:hAnsi="Calibri" w:cs="Calibri"/>
          <w:sz w:val="23"/>
          <w:szCs w:val="23"/>
        </w:rPr>
        <w:t xml:space="preserve"> til lögreglu. </w:t>
      </w:r>
    </w:p>
    <w:p w14:paraId="3811878D" w14:textId="77777777" w:rsidR="00471FC1" w:rsidRPr="00EF7FA2" w:rsidRDefault="00471FC1" w:rsidP="00471FC1">
      <w:pPr>
        <w:pStyle w:val="ListParagraph"/>
        <w:numPr>
          <w:ilvl w:val="0"/>
          <w:numId w:val="0"/>
        </w:numPr>
        <w:spacing w:after="160" w:line="256" w:lineRule="auto"/>
        <w:ind w:left="1134"/>
        <w:jc w:val="both"/>
        <w:rPr>
          <w:sz w:val="23"/>
          <w:szCs w:val="23"/>
        </w:rPr>
      </w:pPr>
    </w:p>
    <w:p w14:paraId="6F546D1C" w14:textId="77777777" w:rsidR="007D4DE8" w:rsidRPr="00EF7FA2" w:rsidRDefault="007D4DE8" w:rsidP="00EF7FA2">
      <w:pPr>
        <w:pStyle w:val="ListParagraph"/>
        <w:numPr>
          <w:ilvl w:val="0"/>
          <w:numId w:val="0"/>
        </w:numPr>
        <w:spacing w:after="160" w:line="256" w:lineRule="auto"/>
        <w:ind w:left="1800" w:hanging="654"/>
        <w:jc w:val="both"/>
        <w:rPr>
          <w:sz w:val="23"/>
          <w:szCs w:val="23"/>
        </w:rPr>
      </w:pPr>
    </w:p>
    <w:p w14:paraId="14EAAFA7" w14:textId="77777777" w:rsidR="006F1CFA" w:rsidRPr="00D61C39" w:rsidRDefault="006F1CFA" w:rsidP="00D61C39">
      <w:pPr>
        <w:pStyle w:val="ListParagraph"/>
        <w:numPr>
          <w:ilvl w:val="1"/>
          <w:numId w:val="3"/>
        </w:numPr>
        <w:spacing w:after="160" w:line="256" w:lineRule="auto"/>
        <w:ind w:left="567" w:hanging="371"/>
        <w:jc w:val="both"/>
        <w:rPr>
          <w:b/>
          <w:sz w:val="23"/>
          <w:szCs w:val="23"/>
        </w:rPr>
      </w:pPr>
      <w:r w:rsidRPr="00D61C39">
        <w:rPr>
          <w:b/>
          <w:sz w:val="23"/>
          <w:szCs w:val="23"/>
        </w:rPr>
        <w:t>Aðgerðir</w:t>
      </w:r>
    </w:p>
    <w:p w14:paraId="0A61637A" w14:textId="77777777" w:rsidR="006F1CFA" w:rsidRPr="00EF7FA2" w:rsidRDefault="006F1CFA" w:rsidP="00D61C39">
      <w:pPr>
        <w:pStyle w:val="ListParagraph"/>
        <w:numPr>
          <w:ilvl w:val="2"/>
          <w:numId w:val="3"/>
        </w:numPr>
        <w:spacing w:after="160" w:line="256" w:lineRule="auto"/>
        <w:ind w:left="1134" w:hanging="425"/>
        <w:jc w:val="both"/>
        <w:rPr>
          <w:sz w:val="23"/>
          <w:szCs w:val="23"/>
        </w:rPr>
      </w:pPr>
      <w:r w:rsidRPr="00EF7FA2">
        <w:rPr>
          <w:sz w:val="23"/>
          <w:szCs w:val="23"/>
        </w:rPr>
        <w:t xml:space="preserve">Ef niðurstaðan er að um samskiptavanda </w:t>
      </w:r>
      <w:r w:rsidR="00C4705F">
        <w:rPr>
          <w:sz w:val="23"/>
          <w:szCs w:val="23"/>
        </w:rPr>
        <w:t>sé</w:t>
      </w:r>
      <w:r w:rsidRPr="00EF7FA2">
        <w:rPr>
          <w:sz w:val="23"/>
          <w:szCs w:val="23"/>
        </w:rPr>
        <w:t xml:space="preserve"> að ræða en </w:t>
      </w:r>
      <w:r w:rsidRPr="00471FC1">
        <w:rPr>
          <w:sz w:val="23"/>
          <w:szCs w:val="23"/>
          <w:u w:val="single"/>
        </w:rPr>
        <w:t xml:space="preserve">ekki </w:t>
      </w:r>
      <w:r w:rsidRPr="00EF7FA2">
        <w:rPr>
          <w:sz w:val="23"/>
          <w:szCs w:val="23"/>
        </w:rPr>
        <w:t>einelti</w:t>
      </w:r>
      <w:r w:rsidR="006268A0">
        <w:rPr>
          <w:sz w:val="23"/>
          <w:szCs w:val="23"/>
        </w:rPr>
        <w:t xml:space="preserve">, </w:t>
      </w:r>
      <w:r w:rsidRPr="00EF7FA2">
        <w:rPr>
          <w:sz w:val="23"/>
          <w:szCs w:val="23"/>
        </w:rPr>
        <w:t>áreitni</w:t>
      </w:r>
      <w:r w:rsidR="006268A0">
        <w:rPr>
          <w:sz w:val="23"/>
          <w:szCs w:val="23"/>
        </w:rPr>
        <w:t xml:space="preserve"> eða ofbeldi í skilningu stefnu þessarar</w:t>
      </w:r>
      <w:r w:rsidRPr="00EF7FA2">
        <w:rPr>
          <w:sz w:val="23"/>
          <w:szCs w:val="23"/>
        </w:rPr>
        <w:t xml:space="preserve">: </w:t>
      </w:r>
    </w:p>
    <w:p w14:paraId="026F4F58" w14:textId="4D612A29" w:rsidR="004122B8" w:rsidRDefault="004122B8" w:rsidP="00D61C39">
      <w:pPr>
        <w:pStyle w:val="ListParagraph"/>
        <w:numPr>
          <w:ilvl w:val="3"/>
          <w:numId w:val="3"/>
        </w:numPr>
        <w:spacing w:after="160" w:line="256" w:lineRule="auto"/>
        <w:ind w:left="1560" w:hanging="426"/>
        <w:jc w:val="both"/>
        <w:rPr>
          <w:sz w:val="23"/>
          <w:szCs w:val="23"/>
        </w:rPr>
      </w:pPr>
      <w:r>
        <w:rPr>
          <w:sz w:val="23"/>
          <w:szCs w:val="23"/>
        </w:rPr>
        <w:t>Mat lagt á hvort þörf sé á aðstoð utanaðkomandi ráðgjafa.</w:t>
      </w:r>
    </w:p>
    <w:p w14:paraId="5531EF93" w14:textId="7570C62B" w:rsidR="006F1CFA" w:rsidRPr="00EF7FA2" w:rsidRDefault="006F1CFA" w:rsidP="00D61C39">
      <w:pPr>
        <w:pStyle w:val="ListParagraph"/>
        <w:numPr>
          <w:ilvl w:val="3"/>
          <w:numId w:val="3"/>
        </w:numPr>
        <w:spacing w:after="160" w:line="256" w:lineRule="auto"/>
        <w:ind w:left="1560" w:hanging="426"/>
        <w:jc w:val="both"/>
        <w:rPr>
          <w:sz w:val="23"/>
          <w:szCs w:val="23"/>
        </w:rPr>
      </w:pPr>
      <w:r w:rsidRPr="00EF7FA2">
        <w:rPr>
          <w:sz w:val="23"/>
          <w:szCs w:val="23"/>
        </w:rPr>
        <w:t>Greiða úr samskiptum</w:t>
      </w:r>
      <w:r w:rsidR="00C4705F">
        <w:rPr>
          <w:sz w:val="23"/>
          <w:szCs w:val="23"/>
        </w:rPr>
        <w:t>.</w:t>
      </w:r>
    </w:p>
    <w:p w14:paraId="77C0B357" w14:textId="77777777" w:rsidR="006F1CFA" w:rsidRPr="00EF7FA2" w:rsidRDefault="006F1CFA" w:rsidP="00D61C39">
      <w:pPr>
        <w:pStyle w:val="ListParagraph"/>
        <w:numPr>
          <w:ilvl w:val="3"/>
          <w:numId w:val="3"/>
        </w:numPr>
        <w:spacing w:after="160" w:line="256" w:lineRule="auto"/>
        <w:ind w:left="1560" w:hanging="426"/>
        <w:jc w:val="both"/>
        <w:rPr>
          <w:sz w:val="23"/>
          <w:szCs w:val="23"/>
        </w:rPr>
      </w:pPr>
      <w:r w:rsidRPr="00EF7FA2">
        <w:rPr>
          <w:sz w:val="23"/>
          <w:szCs w:val="23"/>
        </w:rPr>
        <w:t>Gefa skýr skilaboð um samskipti á vinnustað</w:t>
      </w:r>
      <w:r w:rsidR="00C4705F">
        <w:rPr>
          <w:sz w:val="23"/>
          <w:szCs w:val="23"/>
        </w:rPr>
        <w:t>.</w:t>
      </w:r>
    </w:p>
    <w:p w14:paraId="36AD01C0" w14:textId="77777777" w:rsidR="006F1CFA" w:rsidRPr="00EF7FA2" w:rsidRDefault="006F1CFA" w:rsidP="00D61C39">
      <w:pPr>
        <w:pStyle w:val="ListParagraph"/>
        <w:numPr>
          <w:ilvl w:val="3"/>
          <w:numId w:val="3"/>
        </w:numPr>
        <w:spacing w:after="160" w:line="256" w:lineRule="auto"/>
        <w:ind w:left="1560" w:hanging="426"/>
        <w:jc w:val="both"/>
        <w:rPr>
          <w:sz w:val="23"/>
          <w:szCs w:val="23"/>
        </w:rPr>
      </w:pPr>
      <w:r w:rsidRPr="00EF7FA2">
        <w:rPr>
          <w:sz w:val="23"/>
          <w:szCs w:val="23"/>
        </w:rPr>
        <w:t>Eftirlit og eftirfylgni</w:t>
      </w:r>
      <w:r w:rsidR="00C4705F">
        <w:rPr>
          <w:sz w:val="23"/>
          <w:szCs w:val="23"/>
        </w:rPr>
        <w:t>.</w:t>
      </w:r>
    </w:p>
    <w:p w14:paraId="2628E104" w14:textId="77777777" w:rsidR="006F1CFA" w:rsidRPr="00EF7FA2" w:rsidRDefault="006F1CFA" w:rsidP="00EF7FA2">
      <w:pPr>
        <w:pStyle w:val="ListParagraph"/>
        <w:numPr>
          <w:ilvl w:val="0"/>
          <w:numId w:val="0"/>
        </w:numPr>
        <w:spacing w:after="160" w:line="256" w:lineRule="auto"/>
        <w:ind w:left="2520" w:hanging="654"/>
        <w:jc w:val="both"/>
        <w:rPr>
          <w:sz w:val="23"/>
          <w:szCs w:val="23"/>
        </w:rPr>
      </w:pPr>
    </w:p>
    <w:p w14:paraId="779F7016" w14:textId="77777777" w:rsidR="004122B8" w:rsidRDefault="006F1CFA" w:rsidP="004122B8">
      <w:pPr>
        <w:pStyle w:val="ListParagraph"/>
        <w:numPr>
          <w:ilvl w:val="2"/>
          <w:numId w:val="3"/>
        </w:numPr>
        <w:spacing w:after="160" w:line="256" w:lineRule="auto"/>
        <w:ind w:left="1134" w:hanging="425"/>
        <w:jc w:val="both"/>
        <w:rPr>
          <w:sz w:val="23"/>
          <w:szCs w:val="23"/>
        </w:rPr>
      </w:pPr>
      <w:r w:rsidRPr="00EF7FA2">
        <w:rPr>
          <w:sz w:val="23"/>
          <w:szCs w:val="23"/>
        </w:rPr>
        <w:t xml:space="preserve">Ef  talið er að </w:t>
      </w:r>
      <w:r w:rsidR="00132AF2" w:rsidRPr="00EF7FA2">
        <w:rPr>
          <w:sz w:val="23"/>
          <w:szCs w:val="23"/>
        </w:rPr>
        <w:t>um einelti</w:t>
      </w:r>
      <w:r w:rsidR="006268A0">
        <w:rPr>
          <w:sz w:val="23"/>
          <w:szCs w:val="23"/>
        </w:rPr>
        <w:t>, á</w:t>
      </w:r>
      <w:r w:rsidR="00132AF2" w:rsidRPr="00EF7FA2">
        <w:rPr>
          <w:sz w:val="23"/>
          <w:szCs w:val="23"/>
        </w:rPr>
        <w:t>reitni</w:t>
      </w:r>
      <w:r w:rsidR="006268A0">
        <w:rPr>
          <w:sz w:val="23"/>
          <w:szCs w:val="23"/>
        </w:rPr>
        <w:t xml:space="preserve"> eða ofbeldi</w:t>
      </w:r>
      <w:r w:rsidR="00132AF2" w:rsidRPr="00EF7FA2">
        <w:rPr>
          <w:sz w:val="23"/>
          <w:szCs w:val="23"/>
        </w:rPr>
        <w:t xml:space="preserve"> </w:t>
      </w:r>
      <w:r w:rsidR="00C4705F">
        <w:rPr>
          <w:sz w:val="23"/>
          <w:szCs w:val="23"/>
        </w:rPr>
        <w:t>sé</w:t>
      </w:r>
      <w:r w:rsidR="00132AF2" w:rsidRPr="00EF7FA2">
        <w:rPr>
          <w:sz w:val="23"/>
          <w:szCs w:val="23"/>
        </w:rPr>
        <w:t xml:space="preserve"> </w:t>
      </w:r>
      <w:r w:rsidRPr="00EF7FA2">
        <w:rPr>
          <w:sz w:val="23"/>
          <w:szCs w:val="23"/>
        </w:rPr>
        <w:t>að ræða</w:t>
      </w:r>
      <w:r w:rsidR="006268A0">
        <w:rPr>
          <w:sz w:val="23"/>
          <w:szCs w:val="23"/>
        </w:rPr>
        <w:t xml:space="preserve"> í skilningi stefnu þessarar</w:t>
      </w:r>
      <w:r w:rsidRPr="00EF7FA2">
        <w:rPr>
          <w:sz w:val="23"/>
          <w:szCs w:val="23"/>
        </w:rPr>
        <w:t xml:space="preserve">: </w:t>
      </w:r>
    </w:p>
    <w:p w14:paraId="4C29CB9F" w14:textId="7B5A9C53" w:rsidR="004122B8" w:rsidRPr="004122B8" w:rsidRDefault="004122B8" w:rsidP="004122B8">
      <w:pPr>
        <w:pStyle w:val="ListParagraph"/>
        <w:numPr>
          <w:ilvl w:val="3"/>
          <w:numId w:val="3"/>
        </w:numPr>
        <w:spacing w:after="160" w:line="256" w:lineRule="auto"/>
        <w:ind w:left="1560" w:hanging="426"/>
        <w:jc w:val="both"/>
        <w:rPr>
          <w:sz w:val="23"/>
          <w:szCs w:val="23"/>
        </w:rPr>
      </w:pPr>
      <w:r w:rsidRPr="004122B8">
        <w:rPr>
          <w:sz w:val="23"/>
          <w:szCs w:val="23"/>
        </w:rPr>
        <w:t>Mat lagt á hvort þörf sé á aðstoð utanaðkomandi ráðgjafa</w:t>
      </w:r>
      <w:r>
        <w:rPr>
          <w:sz w:val="23"/>
          <w:szCs w:val="23"/>
        </w:rPr>
        <w:t>.</w:t>
      </w:r>
    </w:p>
    <w:p w14:paraId="47E97BF9" w14:textId="41E7F97A" w:rsidR="004122B8" w:rsidRPr="004122B8" w:rsidRDefault="006F1CFA" w:rsidP="0097609B">
      <w:pPr>
        <w:pStyle w:val="ListParagraph"/>
        <w:numPr>
          <w:ilvl w:val="3"/>
          <w:numId w:val="3"/>
        </w:numPr>
        <w:spacing w:after="160" w:line="256" w:lineRule="auto"/>
        <w:ind w:left="1560" w:hanging="426"/>
        <w:jc w:val="both"/>
        <w:rPr>
          <w:sz w:val="23"/>
          <w:szCs w:val="23"/>
        </w:rPr>
      </w:pPr>
      <w:r w:rsidRPr="004122B8">
        <w:rPr>
          <w:sz w:val="23"/>
          <w:szCs w:val="23"/>
        </w:rPr>
        <w:t>Meta afleiðingar fyrir geranda</w:t>
      </w:r>
      <w:r w:rsidR="00C25F6D" w:rsidRPr="004122B8">
        <w:rPr>
          <w:sz w:val="23"/>
          <w:szCs w:val="23"/>
        </w:rPr>
        <w:t>/þolanda</w:t>
      </w:r>
      <w:r w:rsidR="00C4705F" w:rsidRPr="004122B8">
        <w:rPr>
          <w:sz w:val="23"/>
          <w:szCs w:val="23"/>
        </w:rPr>
        <w:t>.</w:t>
      </w:r>
    </w:p>
    <w:p w14:paraId="4495AF2F" w14:textId="4141E610" w:rsidR="00132AF2" w:rsidRPr="00EF7FA2" w:rsidRDefault="00132AF2" w:rsidP="00D61C39">
      <w:pPr>
        <w:pStyle w:val="ListParagraph"/>
        <w:numPr>
          <w:ilvl w:val="4"/>
          <w:numId w:val="3"/>
        </w:numPr>
        <w:spacing w:after="160" w:line="256" w:lineRule="auto"/>
        <w:ind w:left="1985" w:hanging="425"/>
        <w:jc w:val="both"/>
        <w:rPr>
          <w:sz w:val="23"/>
          <w:szCs w:val="23"/>
        </w:rPr>
      </w:pPr>
      <w:r w:rsidRPr="00EF7FA2">
        <w:rPr>
          <w:sz w:val="23"/>
          <w:szCs w:val="23"/>
        </w:rPr>
        <w:t xml:space="preserve">Áminning/uppsögn.  </w:t>
      </w:r>
      <w:r w:rsidR="004122B8">
        <w:rPr>
          <w:sz w:val="23"/>
          <w:szCs w:val="23"/>
        </w:rPr>
        <w:t>Hægt er að veita geranda</w:t>
      </w:r>
      <w:r w:rsidR="006F1CFA" w:rsidRPr="00EF7FA2">
        <w:rPr>
          <w:sz w:val="23"/>
          <w:szCs w:val="23"/>
        </w:rPr>
        <w:t xml:space="preserve"> áminning</w:t>
      </w:r>
      <w:r w:rsidR="004122B8">
        <w:rPr>
          <w:sz w:val="23"/>
          <w:szCs w:val="23"/>
        </w:rPr>
        <w:t>u</w:t>
      </w:r>
      <w:r w:rsidR="006F1CFA" w:rsidRPr="00EF7FA2">
        <w:rPr>
          <w:sz w:val="23"/>
          <w:szCs w:val="23"/>
        </w:rPr>
        <w:t xml:space="preserve"> eða til uppsagnar getur komið allt eftir mati á alvarleika málsins.</w:t>
      </w:r>
    </w:p>
    <w:p w14:paraId="3D6E833A" w14:textId="072DE7FC" w:rsidR="006F1CFA" w:rsidRDefault="006F1CFA" w:rsidP="00D61C39">
      <w:pPr>
        <w:pStyle w:val="ListParagraph"/>
        <w:numPr>
          <w:ilvl w:val="4"/>
          <w:numId w:val="3"/>
        </w:numPr>
        <w:spacing w:after="160" w:line="256" w:lineRule="auto"/>
        <w:ind w:left="1985" w:hanging="425"/>
        <w:jc w:val="both"/>
        <w:rPr>
          <w:sz w:val="23"/>
          <w:szCs w:val="23"/>
        </w:rPr>
      </w:pPr>
      <w:r w:rsidRPr="00EF7FA2">
        <w:rPr>
          <w:sz w:val="23"/>
          <w:szCs w:val="23"/>
        </w:rPr>
        <w:t>Ákvörðun um hvernig er tekið á máli ef gerandi verður áfram á vinnustaðnum til að koma í veg fyrir frekara einelti</w:t>
      </w:r>
      <w:r w:rsidR="004122B8">
        <w:rPr>
          <w:sz w:val="23"/>
          <w:szCs w:val="23"/>
        </w:rPr>
        <w:t>, áreitni</w:t>
      </w:r>
      <w:r w:rsidR="00674914">
        <w:rPr>
          <w:sz w:val="23"/>
          <w:szCs w:val="23"/>
        </w:rPr>
        <w:t xml:space="preserve"> eða ofbeldi</w:t>
      </w:r>
      <w:r w:rsidR="000B0A68">
        <w:rPr>
          <w:sz w:val="23"/>
          <w:szCs w:val="23"/>
        </w:rPr>
        <w:t xml:space="preserve"> t.d. með stuðningi eða öðrum úrræðum fyrir geranda.</w:t>
      </w:r>
      <w:r w:rsidR="00132AF2" w:rsidRPr="00EF7FA2">
        <w:rPr>
          <w:sz w:val="23"/>
          <w:szCs w:val="23"/>
        </w:rPr>
        <w:t xml:space="preserve"> </w:t>
      </w:r>
      <w:r w:rsidR="000B0A68">
        <w:rPr>
          <w:sz w:val="23"/>
          <w:szCs w:val="23"/>
        </w:rPr>
        <w:t>Haldi gerandi</w:t>
      </w:r>
      <w:r w:rsidR="00132AF2" w:rsidRPr="00EF7FA2">
        <w:rPr>
          <w:sz w:val="23"/>
          <w:szCs w:val="23"/>
        </w:rPr>
        <w:t xml:space="preserve"> hegðun sinni </w:t>
      </w:r>
      <w:r w:rsidR="000B0A68">
        <w:rPr>
          <w:sz w:val="23"/>
          <w:szCs w:val="23"/>
        </w:rPr>
        <w:t xml:space="preserve">áfram </w:t>
      </w:r>
      <w:r w:rsidR="00132AF2" w:rsidRPr="00EF7FA2">
        <w:rPr>
          <w:sz w:val="23"/>
          <w:szCs w:val="23"/>
        </w:rPr>
        <w:t>getur það leitt til uppsagna</w:t>
      </w:r>
      <w:r w:rsidR="00C86C6E">
        <w:rPr>
          <w:sz w:val="23"/>
          <w:szCs w:val="23"/>
        </w:rPr>
        <w:t>r</w:t>
      </w:r>
      <w:r w:rsidR="00132AF2" w:rsidRPr="00EF7FA2">
        <w:rPr>
          <w:sz w:val="23"/>
          <w:szCs w:val="23"/>
        </w:rPr>
        <w:t>.</w:t>
      </w:r>
    </w:p>
    <w:p w14:paraId="6AE0449A" w14:textId="77777777" w:rsidR="00C25F6D" w:rsidRPr="00EF7FA2" w:rsidRDefault="00C25F6D" w:rsidP="00C25F6D">
      <w:pPr>
        <w:pStyle w:val="ListParagraph"/>
        <w:numPr>
          <w:ilvl w:val="4"/>
          <w:numId w:val="3"/>
        </w:numPr>
        <w:spacing w:after="160" w:line="256" w:lineRule="auto"/>
        <w:ind w:left="1985" w:hanging="425"/>
        <w:jc w:val="both"/>
        <w:rPr>
          <w:sz w:val="23"/>
          <w:szCs w:val="23"/>
        </w:rPr>
      </w:pPr>
      <w:r w:rsidRPr="00EF7FA2">
        <w:rPr>
          <w:sz w:val="23"/>
          <w:szCs w:val="23"/>
        </w:rPr>
        <w:t>Stuðningur við þolanda</w:t>
      </w:r>
      <w:r>
        <w:rPr>
          <w:sz w:val="23"/>
          <w:szCs w:val="23"/>
        </w:rPr>
        <w:t>.</w:t>
      </w:r>
      <w:r w:rsidRPr="00EF7FA2">
        <w:rPr>
          <w:sz w:val="23"/>
          <w:szCs w:val="23"/>
        </w:rPr>
        <w:t xml:space="preserve"> </w:t>
      </w:r>
    </w:p>
    <w:p w14:paraId="38B4B75D" w14:textId="471C74B1" w:rsidR="00C25F6D" w:rsidRDefault="00C25F6D" w:rsidP="00C25F6D">
      <w:pPr>
        <w:pStyle w:val="ListParagraph"/>
        <w:numPr>
          <w:ilvl w:val="4"/>
          <w:numId w:val="3"/>
        </w:numPr>
        <w:spacing w:after="160" w:line="256" w:lineRule="auto"/>
        <w:ind w:left="1985" w:hanging="425"/>
        <w:jc w:val="both"/>
        <w:rPr>
          <w:sz w:val="23"/>
          <w:szCs w:val="23"/>
        </w:rPr>
      </w:pPr>
      <w:r w:rsidRPr="00EF7FA2">
        <w:rPr>
          <w:sz w:val="23"/>
          <w:szCs w:val="23"/>
        </w:rPr>
        <w:t>Fylgjast með andlegri líðan þolanda</w:t>
      </w:r>
      <w:r>
        <w:rPr>
          <w:sz w:val="23"/>
          <w:szCs w:val="23"/>
        </w:rPr>
        <w:t>.</w:t>
      </w:r>
    </w:p>
    <w:p w14:paraId="0B7DB335" w14:textId="77777777" w:rsidR="00C25F6D" w:rsidRPr="00EF7FA2" w:rsidRDefault="00C25F6D" w:rsidP="00B2249D">
      <w:pPr>
        <w:pStyle w:val="ListParagraph"/>
        <w:numPr>
          <w:ilvl w:val="0"/>
          <w:numId w:val="0"/>
        </w:numPr>
        <w:spacing w:after="160" w:line="256" w:lineRule="auto"/>
        <w:ind w:left="1985"/>
        <w:jc w:val="both"/>
        <w:rPr>
          <w:sz w:val="23"/>
          <w:szCs w:val="23"/>
        </w:rPr>
      </w:pPr>
    </w:p>
    <w:p w14:paraId="53AD2A27" w14:textId="77777777" w:rsidR="006F1CFA" w:rsidRPr="00EF7FA2" w:rsidRDefault="006F1CFA" w:rsidP="00D61C39">
      <w:pPr>
        <w:pStyle w:val="ListParagraph"/>
        <w:numPr>
          <w:ilvl w:val="3"/>
          <w:numId w:val="3"/>
        </w:numPr>
        <w:spacing w:after="160" w:line="256" w:lineRule="auto"/>
        <w:ind w:left="1560" w:hanging="426"/>
        <w:jc w:val="both"/>
        <w:rPr>
          <w:sz w:val="23"/>
          <w:szCs w:val="23"/>
        </w:rPr>
      </w:pPr>
      <w:r w:rsidRPr="00EF7FA2">
        <w:rPr>
          <w:sz w:val="23"/>
          <w:szCs w:val="23"/>
        </w:rPr>
        <w:t>Eftirfylgni</w:t>
      </w:r>
      <w:r w:rsidR="00C4705F">
        <w:rPr>
          <w:sz w:val="23"/>
          <w:szCs w:val="23"/>
        </w:rPr>
        <w:t>.</w:t>
      </w:r>
    </w:p>
    <w:p w14:paraId="04E26376" w14:textId="77777777" w:rsidR="006F1CFA" w:rsidRPr="00EF7FA2" w:rsidRDefault="006F1CFA" w:rsidP="00D61C39">
      <w:pPr>
        <w:pStyle w:val="ListParagraph"/>
        <w:numPr>
          <w:ilvl w:val="4"/>
          <w:numId w:val="3"/>
        </w:numPr>
        <w:spacing w:after="160" w:line="256" w:lineRule="auto"/>
        <w:ind w:left="1985" w:hanging="425"/>
        <w:jc w:val="both"/>
        <w:rPr>
          <w:sz w:val="23"/>
          <w:szCs w:val="23"/>
        </w:rPr>
      </w:pPr>
      <w:r w:rsidRPr="00EF7FA2">
        <w:rPr>
          <w:sz w:val="23"/>
          <w:szCs w:val="23"/>
        </w:rPr>
        <w:t>Mat á árangri aðgerða.</w:t>
      </w:r>
    </w:p>
    <w:p w14:paraId="51F0644C" w14:textId="77777777" w:rsidR="00B2249D" w:rsidRDefault="00132AF2" w:rsidP="00B2249D">
      <w:pPr>
        <w:pStyle w:val="ListParagraph"/>
        <w:numPr>
          <w:ilvl w:val="4"/>
          <w:numId w:val="3"/>
        </w:numPr>
        <w:spacing w:after="0" w:line="257" w:lineRule="auto"/>
        <w:ind w:left="1984" w:hanging="425"/>
        <w:contextualSpacing w:val="0"/>
        <w:jc w:val="both"/>
        <w:rPr>
          <w:sz w:val="23"/>
          <w:szCs w:val="23"/>
        </w:rPr>
      </w:pPr>
      <w:r w:rsidRPr="00B2249D">
        <w:rPr>
          <w:sz w:val="23"/>
          <w:szCs w:val="23"/>
        </w:rPr>
        <w:t xml:space="preserve">Leggja mat á hvort þörf </w:t>
      </w:r>
      <w:r w:rsidR="00B2249D" w:rsidRPr="00B2249D">
        <w:rPr>
          <w:sz w:val="23"/>
          <w:szCs w:val="23"/>
        </w:rPr>
        <w:t>sé</w:t>
      </w:r>
      <w:r w:rsidRPr="00B2249D">
        <w:rPr>
          <w:sz w:val="23"/>
          <w:szCs w:val="23"/>
        </w:rPr>
        <w:t xml:space="preserve"> á breytingum á vinnustað, vinnubrögðum, vinnuskipulagi eða öðru til að draga úr líkum á endurteknum tilvikum.</w:t>
      </w:r>
    </w:p>
    <w:p w14:paraId="55CC9FE3" w14:textId="0520AF44" w:rsidR="00C25F6D" w:rsidRPr="00B2249D" w:rsidRDefault="00C25F6D" w:rsidP="00ED0BD0">
      <w:pPr>
        <w:pStyle w:val="ListParagraph"/>
        <w:numPr>
          <w:ilvl w:val="4"/>
          <w:numId w:val="3"/>
        </w:numPr>
        <w:spacing w:after="160" w:line="256" w:lineRule="auto"/>
        <w:ind w:left="1985" w:hanging="425"/>
        <w:jc w:val="both"/>
        <w:rPr>
          <w:sz w:val="23"/>
          <w:szCs w:val="23"/>
        </w:rPr>
      </w:pPr>
      <w:r w:rsidRPr="00B2249D">
        <w:rPr>
          <w:sz w:val="23"/>
          <w:szCs w:val="23"/>
        </w:rPr>
        <w:t xml:space="preserve">Mat lagt á hvort endurskoða þurfi áhættumat vinnustaðarins í kjölfar máls. </w:t>
      </w:r>
    </w:p>
    <w:p w14:paraId="565CDFF9" w14:textId="77777777" w:rsidR="00C25F6D" w:rsidRPr="00EF7FA2" w:rsidRDefault="00C25F6D" w:rsidP="00ED0BD0">
      <w:pPr>
        <w:pStyle w:val="ListParagraph"/>
        <w:numPr>
          <w:ilvl w:val="0"/>
          <w:numId w:val="0"/>
        </w:numPr>
        <w:spacing w:after="160" w:line="256" w:lineRule="auto"/>
        <w:ind w:left="2520" w:hanging="654"/>
        <w:jc w:val="both"/>
        <w:rPr>
          <w:sz w:val="23"/>
          <w:szCs w:val="23"/>
        </w:rPr>
      </w:pPr>
    </w:p>
    <w:p w14:paraId="4ADA356B" w14:textId="6E7BDCE0" w:rsidR="00132AF2" w:rsidRPr="00EF7FA2" w:rsidRDefault="006F1CFA" w:rsidP="00C83C08">
      <w:pPr>
        <w:pStyle w:val="ListParagraph"/>
        <w:numPr>
          <w:ilvl w:val="2"/>
          <w:numId w:val="3"/>
        </w:numPr>
        <w:spacing w:before="120" w:after="160" w:line="257" w:lineRule="auto"/>
        <w:ind w:left="1134" w:hanging="425"/>
        <w:contextualSpacing w:val="0"/>
        <w:jc w:val="both"/>
        <w:rPr>
          <w:sz w:val="23"/>
          <w:szCs w:val="23"/>
        </w:rPr>
      </w:pPr>
      <w:r w:rsidRPr="00EF7FA2">
        <w:rPr>
          <w:sz w:val="23"/>
          <w:szCs w:val="23"/>
        </w:rPr>
        <w:t>Þegar litið er svo á að máli sé lokið skal upplýsa hlutaðeigandi starfs</w:t>
      </w:r>
      <w:r w:rsidR="00C25F6D">
        <w:rPr>
          <w:sz w:val="23"/>
          <w:szCs w:val="23"/>
        </w:rPr>
        <w:t>fólk</w:t>
      </w:r>
      <w:r w:rsidRPr="00EF7FA2">
        <w:rPr>
          <w:sz w:val="23"/>
          <w:szCs w:val="23"/>
        </w:rPr>
        <w:t xml:space="preserve"> um það.</w:t>
      </w:r>
    </w:p>
    <w:p w14:paraId="304038FE" w14:textId="77777777" w:rsidR="00820307" w:rsidRPr="00DA0930" w:rsidRDefault="00820307" w:rsidP="00187222">
      <w:pPr>
        <w:pStyle w:val="Default"/>
        <w:rPr>
          <w:rFonts w:ascii="Calibri" w:hAnsi="Calibri" w:cs="Calibri"/>
          <w:sz w:val="23"/>
          <w:szCs w:val="23"/>
        </w:rPr>
      </w:pPr>
    </w:p>
    <w:p w14:paraId="2AD72A10" w14:textId="17EACCFC" w:rsidR="00BF0B56" w:rsidRDefault="00BF0B56" w:rsidP="00187222">
      <w:pPr>
        <w:pStyle w:val="Default"/>
        <w:jc w:val="both"/>
        <w:rPr>
          <w:rFonts w:ascii="Calibri" w:hAnsi="Calibri" w:cs="Calibri"/>
          <w:sz w:val="23"/>
          <w:szCs w:val="23"/>
        </w:rPr>
      </w:pPr>
      <w:r w:rsidRPr="00DA0930">
        <w:rPr>
          <w:rFonts w:ascii="Calibri" w:hAnsi="Calibri" w:cs="Calibri"/>
          <w:sz w:val="23"/>
          <w:szCs w:val="23"/>
        </w:rPr>
        <w:t>Allar upplýsingar sem fást um málið verða meðhöndlaðar sem trúnaðarmál og verða skrifleg gögn varðveitt á öruggum stað á ábyrgð atvinnurekanda</w:t>
      </w:r>
      <w:r w:rsidR="008C40CF">
        <w:rPr>
          <w:rFonts w:ascii="Calibri" w:hAnsi="Calibri" w:cs="Calibri"/>
          <w:sz w:val="23"/>
          <w:szCs w:val="23"/>
        </w:rPr>
        <w:t xml:space="preserve"> í samræmi við lög um persónuvernd</w:t>
      </w:r>
      <w:r w:rsidRPr="00DA0930">
        <w:rPr>
          <w:rFonts w:ascii="Calibri" w:hAnsi="Calibri" w:cs="Calibri"/>
          <w:sz w:val="23"/>
          <w:szCs w:val="23"/>
        </w:rPr>
        <w:t xml:space="preserve">. </w:t>
      </w:r>
      <w:r w:rsidR="00B8730B">
        <w:rPr>
          <w:rFonts w:ascii="Calibri" w:hAnsi="Calibri" w:cs="Calibri"/>
          <w:sz w:val="23"/>
          <w:szCs w:val="23"/>
        </w:rPr>
        <w:t>Hlutaðeigandi starfs</w:t>
      </w:r>
      <w:r w:rsidR="00B2249D">
        <w:rPr>
          <w:rFonts w:ascii="Calibri" w:hAnsi="Calibri" w:cs="Calibri"/>
          <w:sz w:val="23"/>
          <w:szCs w:val="23"/>
        </w:rPr>
        <w:t>fólki</w:t>
      </w:r>
      <w:r w:rsidR="00B8730B">
        <w:rPr>
          <w:rFonts w:ascii="Calibri" w:hAnsi="Calibri" w:cs="Calibri"/>
          <w:sz w:val="23"/>
          <w:szCs w:val="23"/>
        </w:rPr>
        <w:t xml:space="preserve"> er veittur aðgangur að gögnum eftir því sem þ</w:t>
      </w:r>
      <w:r w:rsidR="00B2249D">
        <w:rPr>
          <w:rFonts w:ascii="Calibri" w:hAnsi="Calibri" w:cs="Calibri"/>
          <w:sz w:val="23"/>
          <w:szCs w:val="23"/>
        </w:rPr>
        <w:t>að</w:t>
      </w:r>
      <w:r w:rsidR="00B8730B">
        <w:rPr>
          <w:rFonts w:ascii="Calibri" w:hAnsi="Calibri" w:cs="Calibri"/>
          <w:sz w:val="23"/>
          <w:szCs w:val="23"/>
        </w:rPr>
        <w:t xml:space="preserve"> óska</w:t>
      </w:r>
      <w:r w:rsidR="00B2249D">
        <w:rPr>
          <w:rFonts w:ascii="Calibri" w:hAnsi="Calibri" w:cs="Calibri"/>
          <w:sz w:val="23"/>
          <w:szCs w:val="23"/>
        </w:rPr>
        <w:t>r</w:t>
      </w:r>
      <w:r w:rsidR="00B8730B">
        <w:rPr>
          <w:rFonts w:ascii="Calibri" w:hAnsi="Calibri" w:cs="Calibri"/>
          <w:sz w:val="23"/>
          <w:szCs w:val="23"/>
        </w:rPr>
        <w:t xml:space="preserve"> og lög um persónuvernd heimila.</w:t>
      </w:r>
    </w:p>
    <w:p w14:paraId="1B756DB9" w14:textId="77777777" w:rsidR="00820307" w:rsidRPr="00DA0930" w:rsidRDefault="00820307" w:rsidP="00187222">
      <w:pPr>
        <w:pStyle w:val="Default"/>
        <w:jc w:val="both"/>
        <w:rPr>
          <w:rFonts w:ascii="Calibri" w:hAnsi="Calibri" w:cs="Calibri"/>
          <w:sz w:val="23"/>
          <w:szCs w:val="23"/>
        </w:rPr>
      </w:pPr>
    </w:p>
    <w:bookmarkEnd w:id="0"/>
    <w:p w14:paraId="2CBF4A0B" w14:textId="77777777" w:rsidR="001F34D6" w:rsidRDefault="00BF0B56" w:rsidP="00425440">
      <w:pPr>
        <w:pStyle w:val="Default"/>
        <w:jc w:val="both"/>
        <w:rPr>
          <w:rFonts w:ascii="Calibri" w:hAnsi="Calibri" w:cs="Calibri"/>
          <w:sz w:val="23"/>
          <w:szCs w:val="23"/>
        </w:rPr>
      </w:pPr>
      <w:r w:rsidRPr="00DA0930">
        <w:rPr>
          <w:rFonts w:ascii="Calibri" w:hAnsi="Calibri" w:cs="Calibri"/>
          <w:sz w:val="23"/>
          <w:szCs w:val="23"/>
        </w:rPr>
        <w:t xml:space="preserve">Ef málsatvik varða </w:t>
      </w:r>
      <w:r w:rsidR="00C86C6E">
        <w:rPr>
          <w:rFonts w:ascii="Calibri" w:hAnsi="Calibri" w:cs="Calibri"/>
          <w:sz w:val="23"/>
          <w:szCs w:val="23"/>
        </w:rPr>
        <w:t>einstakling</w:t>
      </w:r>
      <w:r w:rsidRPr="00DA0930">
        <w:rPr>
          <w:rFonts w:ascii="Calibri" w:hAnsi="Calibri" w:cs="Calibri"/>
          <w:sz w:val="23"/>
          <w:szCs w:val="23"/>
        </w:rPr>
        <w:t xml:space="preserve"> sem ekki</w:t>
      </w:r>
      <w:r w:rsidR="00C86C6E">
        <w:rPr>
          <w:rFonts w:ascii="Calibri" w:hAnsi="Calibri" w:cs="Calibri"/>
          <w:sz w:val="23"/>
          <w:szCs w:val="23"/>
        </w:rPr>
        <w:t xml:space="preserve"> er starfsmaður </w:t>
      </w:r>
      <w:r w:rsidR="00C23E77">
        <w:rPr>
          <w:rFonts w:ascii="Calibri" w:hAnsi="Calibri" w:cs="Calibri"/>
          <w:sz w:val="23"/>
          <w:szCs w:val="23"/>
        </w:rPr>
        <w:t>fyrirtækisins</w:t>
      </w:r>
      <w:r w:rsidRPr="00DA0930">
        <w:rPr>
          <w:rFonts w:ascii="Calibri" w:hAnsi="Calibri" w:cs="Calibri"/>
          <w:sz w:val="23"/>
          <w:szCs w:val="23"/>
        </w:rPr>
        <w:t xml:space="preserve"> en samskiptin eiga sér stað í tengslum við starfsemi </w:t>
      </w:r>
      <w:r w:rsidR="00C23E77">
        <w:rPr>
          <w:rFonts w:ascii="Calibri" w:hAnsi="Calibri" w:cs="Calibri"/>
          <w:sz w:val="23"/>
          <w:szCs w:val="23"/>
        </w:rPr>
        <w:t>fyrirtækisins</w:t>
      </w:r>
      <w:r w:rsidR="00E2078C">
        <w:rPr>
          <w:rFonts w:ascii="Calibri" w:hAnsi="Calibri" w:cs="Calibri"/>
          <w:sz w:val="23"/>
          <w:szCs w:val="23"/>
        </w:rPr>
        <w:t xml:space="preserve"> </w:t>
      </w:r>
      <w:r w:rsidRPr="00DA0930">
        <w:rPr>
          <w:rFonts w:ascii="Calibri" w:hAnsi="Calibri" w:cs="Calibri"/>
          <w:sz w:val="23"/>
          <w:szCs w:val="23"/>
        </w:rPr>
        <w:t>mun</w:t>
      </w:r>
      <w:r w:rsidR="00132AF2">
        <w:rPr>
          <w:rFonts w:ascii="Calibri" w:hAnsi="Calibri" w:cs="Calibri"/>
          <w:sz w:val="23"/>
          <w:szCs w:val="23"/>
        </w:rPr>
        <w:t>u framkvæmdastjóri og</w:t>
      </w:r>
      <w:r w:rsidR="00E2078C">
        <w:rPr>
          <w:rFonts w:ascii="Calibri" w:hAnsi="Calibri" w:cs="Calibri"/>
          <w:sz w:val="23"/>
          <w:szCs w:val="23"/>
        </w:rPr>
        <w:t>/eða</w:t>
      </w:r>
      <w:r w:rsidRPr="00DA0930">
        <w:rPr>
          <w:rFonts w:ascii="Calibri" w:hAnsi="Calibri" w:cs="Calibri"/>
          <w:sz w:val="23"/>
          <w:szCs w:val="23"/>
        </w:rPr>
        <w:t xml:space="preserve"> </w:t>
      </w:r>
      <w:r w:rsidR="00132AF2">
        <w:rPr>
          <w:rFonts w:ascii="Calibri" w:hAnsi="Calibri" w:cs="Calibri"/>
          <w:sz w:val="23"/>
          <w:szCs w:val="23"/>
        </w:rPr>
        <w:t>mannauðsstjóri</w:t>
      </w:r>
      <w:r w:rsidRPr="00DA0930">
        <w:rPr>
          <w:rFonts w:ascii="Calibri" w:hAnsi="Calibri" w:cs="Calibri"/>
          <w:sz w:val="23"/>
          <w:szCs w:val="23"/>
        </w:rPr>
        <w:t xml:space="preserve"> strax hefja athugun á málsatvikum. Að athugun lokinni </w:t>
      </w:r>
      <w:r w:rsidR="00B2249D">
        <w:rPr>
          <w:rFonts w:ascii="Calibri" w:hAnsi="Calibri" w:cs="Calibri"/>
          <w:sz w:val="23"/>
          <w:szCs w:val="23"/>
        </w:rPr>
        <w:t>skal grípa</w:t>
      </w:r>
      <w:r w:rsidRPr="00DA0930">
        <w:rPr>
          <w:rFonts w:ascii="Calibri" w:hAnsi="Calibri" w:cs="Calibri"/>
          <w:sz w:val="23"/>
          <w:szCs w:val="23"/>
        </w:rPr>
        <w:t xml:space="preserve"> til aðgerða til að varna að slíkt komi fyrir aftur. Í þessu felst að gripið verð</w:t>
      </w:r>
      <w:r w:rsidR="00B2249D">
        <w:rPr>
          <w:rFonts w:ascii="Calibri" w:hAnsi="Calibri" w:cs="Calibri"/>
          <w:sz w:val="23"/>
          <w:szCs w:val="23"/>
        </w:rPr>
        <w:t>i</w:t>
      </w:r>
      <w:r w:rsidRPr="00DA0930">
        <w:rPr>
          <w:rFonts w:ascii="Calibri" w:hAnsi="Calibri" w:cs="Calibri"/>
          <w:sz w:val="23"/>
          <w:szCs w:val="23"/>
        </w:rPr>
        <w:t xml:space="preserve"> til ráðstafana og aðgerða sem eru til þess fall</w:t>
      </w:r>
      <w:r w:rsidR="00C4705F">
        <w:rPr>
          <w:rFonts w:ascii="Calibri" w:hAnsi="Calibri" w:cs="Calibri"/>
          <w:sz w:val="23"/>
          <w:szCs w:val="23"/>
        </w:rPr>
        <w:t>nar</w:t>
      </w:r>
      <w:r w:rsidRPr="00DA0930">
        <w:rPr>
          <w:rFonts w:ascii="Calibri" w:hAnsi="Calibri" w:cs="Calibri"/>
          <w:sz w:val="23"/>
          <w:szCs w:val="23"/>
        </w:rPr>
        <w:t xml:space="preserve"> að verja starfsfólk fyrir slíku áreiti. </w:t>
      </w:r>
      <w:r w:rsidR="00B2249D">
        <w:rPr>
          <w:rFonts w:ascii="Calibri" w:hAnsi="Calibri" w:cs="Calibri"/>
          <w:sz w:val="23"/>
          <w:szCs w:val="23"/>
        </w:rPr>
        <w:t>Finna skal</w:t>
      </w:r>
      <w:r w:rsidRPr="00DA0930">
        <w:rPr>
          <w:rFonts w:ascii="Calibri" w:hAnsi="Calibri" w:cs="Calibri"/>
          <w:sz w:val="23"/>
          <w:szCs w:val="23"/>
        </w:rPr>
        <w:t xml:space="preserve"> lausn sem m.a. getur falist í breytingum á vinnustaðnum, vinnubrögðum eða vinnuskipulagi. </w:t>
      </w:r>
    </w:p>
    <w:p w14:paraId="701CE5ED" w14:textId="0583CF95" w:rsidR="00A55FED" w:rsidRPr="00DA0930" w:rsidRDefault="00A55FED" w:rsidP="00425440">
      <w:pPr>
        <w:pStyle w:val="Default"/>
        <w:jc w:val="both"/>
        <w:rPr>
          <w:rFonts w:ascii="Calibri" w:hAnsi="Calibri" w:cs="Calibri"/>
          <w:sz w:val="23"/>
          <w:szCs w:val="23"/>
        </w:rPr>
      </w:pPr>
      <w:r w:rsidRPr="00DA0930">
        <w:rPr>
          <w:rFonts w:ascii="Calibri" w:hAnsi="Calibri" w:cs="Calibri"/>
          <w:sz w:val="23"/>
          <w:szCs w:val="23"/>
        </w:rPr>
        <w:t>Þegar l</w:t>
      </w:r>
      <w:r w:rsidR="00132AF2">
        <w:rPr>
          <w:rFonts w:ascii="Calibri" w:hAnsi="Calibri" w:cs="Calibri"/>
          <w:sz w:val="23"/>
          <w:szCs w:val="23"/>
        </w:rPr>
        <w:t>itið er á að máli sé lokið skal</w:t>
      </w:r>
      <w:r w:rsidRPr="00DA0930">
        <w:rPr>
          <w:rFonts w:ascii="Calibri" w:hAnsi="Calibri" w:cs="Calibri"/>
          <w:sz w:val="23"/>
          <w:szCs w:val="23"/>
        </w:rPr>
        <w:t xml:space="preserve"> upplýsa hlutaðeigandi starfs</w:t>
      </w:r>
      <w:r w:rsidR="00121EC8">
        <w:rPr>
          <w:rFonts w:ascii="Calibri" w:hAnsi="Calibri" w:cs="Calibri"/>
          <w:sz w:val="23"/>
          <w:szCs w:val="23"/>
        </w:rPr>
        <w:t>fólk</w:t>
      </w:r>
      <w:r w:rsidR="00B2249D">
        <w:rPr>
          <w:rFonts w:ascii="Calibri" w:hAnsi="Calibri" w:cs="Calibri"/>
          <w:sz w:val="23"/>
          <w:szCs w:val="23"/>
        </w:rPr>
        <w:t>i um</w:t>
      </w:r>
      <w:r w:rsidRPr="00DA0930">
        <w:rPr>
          <w:rFonts w:ascii="Calibri" w:hAnsi="Calibri" w:cs="Calibri"/>
          <w:sz w:val="23"/>
          <w:szCs w:val="23"/>
        </w:rPr>
        <w:t xml:space="preserve"> það. </w:t>
      </w:r>
    </w:p>
    <w:p w14:paraId="640E93CB" w14:textId="5D277FCE" w:rsidR="00812ABD" w:rsidRPr="00DA0930" w:rsidRDefault="00812ABD" w:rsidP="001F34D6">
      <w:pPr>
        <w:autoSpaceDE w:val="0"/>
        <w:autoSpaceDN w:val="0"/>
        <w:adjustRightInd w:val="0"/>
        <w:spacing w:after="0" w:line="240" w:lineRule="auto"/>
        <w:rPr>
          <w:rFonts w:ascii="Calibri" w:hAnsi="Calibri" w:cs="Calibri"/>
        </w:rPr>
      </w:pPr>
    </w:p>
    <w:sectPr w:rsidR="00812ABD" w:rsidRPr="00DA0930">
      <w:headerReference w:type="even" r:id="rId11"/>
      <w:headerReference w:type="default" r:id="rId12"/>
      <w:head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ACF68E" w14:textId="77777777" w:rsidR="00BF0FE1" w:rsidRDefault="00BF0FE1" w:rsidP="00112D26">
      <w:pPr>
        <w:spacing w:after="0" w:line="240" w:lineRule="auto"/>
      </w:pPr>
      <w:r>
        <w:separator/>
      </w:r>
    </w:p>
  </w:endnote>
  <w:endnote w:type="continuationSeparator" w:id="0">
    <w:p w14:paraId="40FD3680" w14:textId="77777777" w:rsidR="00BF0FE1" w:rsidRDefault="00BF0FE1" w:rsidP="00112D26">
      <w:pPr>
        <w:spacing w:after="0" w:line="240" w:lineRule="auto"/>
      </w:pPr>
      <w:r>
        <w:continuationSeparator/>
      </w:r>
    </w:p>
  </w:endnote>
  <w:endnote w:type="continuationNotice" w:id="1">
    <w:p w14:paraId="7707BB61" w14:textId="77777777" w:rsidR="00BF0FE1" w:rsidRDefault="00BF0FE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58A677" w14:textId="77777777" w:rsidR="00BF0FE1" w:rsidRDefault="00BF0FE1" w:rsidP="00112D26">
      <w:pPr>
        <w:spacing w:after="0" w:line="240" w:lineRule="auto"/>
      </w:pPr>
      <w:r>
        <w:separator/>
      </w:r>
    </w:p>
  </w:footnote>
  <w:footnote w:type="continuationSeparator" w:id="0">
    <w:p w14:paraId="4FD5E785" w14:textId="77777777" w:rsidR="00BF0FE1" w:rsidRDefault="00BF0FE1" w:rsidP="00112D26">
      <w:pPr>
        <w:spacing w:after="0" w:line="240" w:lineRule="auto"/>
      </w:pPr>
      <w:r>
        <w:continuationSeparator/>
      </w:r>
    </w:p>
  </w:footnote>
  <w:footnote w:type="continuationNotice" w:id="1">
    <w:p w14:paraId="48AA05E0" w14:textId="77777777" w:rsidR="00BF0FE1" w:rsidRDefault="00BF0FE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5BD66" w14:textId="37CC0526" w:rsidR="00B2249D" w:rsidRDefault="00B224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BC336" w14:textId="28EE50A8" w:rsidR="00112D26" w:rsidRPr="00EF7FA2" w:rsidRDefault="00921CB6">
    <w:pPr>
      <w:pStyle w:val="Header"/>
      <w:rPr>
        <w:i/>
      </w:rPr>
    </w:pPr>
    <w:r w:rsidRPr="00EF7FA2">
      <w:rPr>
        <w:i/>
      </w:rPr>
      <w:t>20</w:t>
    </w:r>
    <w:r w:rsidR="00B2249D">
      <w:rPr>
        <w:i/>
      </w:rPr>
      <w:t>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2A1F4" w14:textId="7117C420" w:rsidR="00B2249D" w:rsidRDefault="00B224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E11D3"/>
    <w:multiLevelType w:val="hybridMultilevel"/>
    <w:tmpl w:val="A1D4C010"/>
    <w:lvl w:ilvl="0" w:tplc="040F000F">
      <w:start w:val="1"/>
      <w:numFmt w:val="decimal"/>
      <w:lvlText w:val="%1."/>
      <w:lvlJc w:val="left"/>
      <w:pPr>
        <w:ind w:left="720" w:hanging="360"/>
      </w:pPr>
    </w:lvl>
    <w:lvl w:ilvl="1" w:tplc="9EF81148">
      <w:start w:val="1"/>
      <w:numFmt w:val="decimal"/>
      <w:lvlText w:val="%2."/>
      <w:lvlJc w:val="left"/>
      <w:pPr>
        <w:ind w:left="1440" w:hanging="360"/>
      </w:pPr>
      <w:rPr>
        <w:rFonts w:asciiTheme="minorHAnsi" w:eastAsiaTheme="minorHAnsi" w:hAnsiTheme="minorHAnsi" w:cstheme="minorBidi"/>
      </w:rPr>
    </w:lvl>
    <w:lvl w:ilvl="2" w:tplc="AF501666">
      <w:start w:val="1"/>
      <w:numFmt w:val="lowerLetter"/>
      <w:lvlText w:val="%3)"/>
      <w:lvlJc w:val="right"/>
      <w:pPr>
        <w:ind w:left="2160" w:hanging="180"/>
      </w:pPr>
      <w:rPr>
        <w:rFonts w:asciiTheme="minorHAnsi" w:eastAsiaTheme="minorHAnsi" w:hAnsiTheme="minorHAnsi" w:cstheme="minorBidi"/>
      </w:rPr>
    </w:lvl>
    <w:lvl w:ilvl="3" w:tplc="040F000F">
      <w:start w:val="1"/>
      <w:numFmt w:val="decimal"/>
      <w:lvlText w:val="%4."/>
      <w:lvlJc w:val="left"/>
      <w:pPr>
        <w:ind w:left="2880" w:hanging="360"/>
      </w:pPr>
    </w:lvl>
    <w:lvl w:ilvl="4" w:tplc="040F0019">
      <w:start w:val="1"/>
      <w:numFmt w:val="lowerLetter"/>
      <w:lvlText w:val="%5."/>
      <w:lvlJc w:val="left"/>
      <w:pPr>
        <w:ind w:left="3600" w:hanging="360"/>
      </w:pPr>
    </w:lvl>
    <w:lvl w:ilvl="5" w:tplc="040F001B">
      <w:start w:val="1"/>
      <w:numFmt w:val="lowerRoman"/>
      <w:lvlText w:val="%6."/>
      <w:lvlJc w:val="right"/>
      <w:pPr>
        <w:ind w:left="4320" w:hanging="180"/>
      </w:pPr>
    </w:lvl>
    <w:lvl w:ilvl="6" w:tplc="040F000F">
      <w:start w:val="1"/>
      <w:numFmt w:val="decimal"/>
      <w:lvlText w:val="%7."/>
      <w:lvlJc w:val="left"/>
      <w:pPr>
        <w:ind w:left="5040" w:hanging="360"/>
      </w:pPr>
    </w:lvl>
    <w:lvl w:ilvl="7" w:tplc="040F0019">
      <w:start w:val="1"/>
      <w:numFmt w:val="lowerLetter"/>
      <w:lvlText w:val="%8."/>
      <w:lvlJc w:val="left"/>
      <w:pPr>
        <w:ind w:left="5760" w:hanging="360"/>
      </w:pPr>
    </w:lvl>
    <w:lvl w:ilvl="8" w:tplc="040F001B">
      <w:start w:val="1"/>
      <w:numFmt w:val="lowerRoman"/>
      <w:lvlText w:val="%9."/>
      <w:lvlJc w:val="right"/>
      <w:pPr>
        <w:ind w:left="6480" w:hanging="180"/>
      </w:pPr>
    </w:lvl>
  </w:abstractNum>
  <w:abstractNum w:abstractNumId="1" w15:restartNumberingAfterBreak="0">
    <w:nsid w:val="29625E51"/>
    <w:multiLevelType w:val="hybridMultilevel"/>
    <w:tmpl w:val="384ACFEE"/>
    <w:lvl w:ilvl="0" w:tplc="49B2AF86">
      <w:start w:val="1"/>
      <w:numFmt w:val="bullet"/>
      <w:lvlText w:val="-"/>
      <w:lvlJc w:val="left"/>
      <w:pPr>
        <w:ind w:left="405" w:hanging="360"/>
      </w:pPr>
      <w:rPr>
        <w:rFonts w:ascii="Calibri" w:eastAsiaTheme="minorHAnsi" w:hAnsi="Calibri" w:cs="Calibri" w:hint="default"/>
        <w:color w:val="FF0000"/>
        <w:sz w:val="23"/>
      </w:rPr>
    </w:lvl>
    <w:lvl w:ilvl="1" w:tplc="040F0003" w:tentative="1">
      <w:start w:val="1"/>
      <w:numFmt w:val="bullet"/>
      <w:lvlText w:val="o"/>
      <w:lvlJc w:val="left"/>
      <w:pPr>
        <w:ind w:left="1125" w:hanging="360"/>
      </w:pPr>
      <w:rPr>
        <w:rFonts w:ascii="Courier New" w:hAnsi="Courier New" w:cs="Courier New" w:hint="default"/>
      </w:rPr>
    </w:lvl>
    <w:lvl w:ilvl="2" w:tplc="040F0005" w:tentative="1">
      <w:start w:val="1"/>
      <w:numFmt w:val="bullet"/>
      <w:lvlText w:val=""/>
      <w:lvlJc w:val="left"/>
      <w:pPr>
        <w:ind w:left="1845" w:hanging="360"/>
      </w:pPr>
      <w:rPr>
        <w:rFonts w:ascii="Wingdings" w:hAnsi="Wingdings" w:hint="default"/>
      </w:rPr>
    </w:lvl>
    <w:lvl w:ilvl="3" w:tplc="040F0001" w:tentative="1">
      <w:start w:val="1"/>
      <w:numFmt w:val="bullet"/>
      <w:lvlText w:val=""/>
      <w:lvlJc w:val="left"/>
      <w:pPr>
        <w:ind w:left="2565" w:hanging="360"/>
      </w:pPr>
      <w:rPr>
        <w:rFonts w:ascii="Symbol" w:hAnsi="Symbol" w:hint="default"/>
      </w:rPr>
    </w:lvl>
    <w:lvl w:ilvl="4" w:tplc="040F0003" w:tentative="1">
      <w:start w:val="1"/>
      <w:numFmt w:val="bullet"/>
      <w:lvlText w:val="o"/>
      <w:lvlJc w:val="left"/>
      <w:pPr>
        <w:ind w:left="3285" w:hanging="360"/>
      </w:pPr>
      <w:rPr>
        <w:rFonts w:ascii="Courier New" w:hAnsi="Courier New" w:cs="Courier New" w:hint="default"/>
      </w:rPr>
    </w:lvl>
    <w:lvl w:ilvl="5" w:tplc="040F0005" w:tentative="1">
      <w:start w:val="1"/>
      <w:numFmt w:val="bullet"/>
      <w:lvlText w:val=""/>
      <w:lvlJc w:val="left"/>
      <w:pPr>
        <w:ind w:left="4005" w:hanging="360"/>
      </w:pPr>
      <w:rPr>
        <w:rFonts w:ascii="Wingdings" w:hAnsi="Wingdings" w:hint="default"/>
      </w:rPr>
    </w:lvl>
    <w:lvl w:ilvl="6" w:tplc="040F0001" w:tentative="1">
      <w:start w:val="1"/>
      <w:numFmt w:val="bullet"/>
      <w:lvlText w:val=""/>
      <w:lvlJc w:val="left"/>
      <w:pPr>
        <w:ind w:left="4725" w:hanging="360"/>
      </w:pPr>
      <w:rPr>
        <w:rFonts w:ascii="Symbol" w:hAnsi="Symbol" w:hint="default"/>
      </w:rPr>
    </w:lvl>
    <w:lvl w:ilvl="7" w:tplc="040F0003" w:tentative="1">
      <w:start w:val="1"/>
      <w:numFmt w:val="bullet"/>
      <w:lvlText w:val="o"/>
      <w:lvlJc w:val="left"/>
      <w:pPr>
        <w:ind w:left="5445" w:hanging="360"/>
      </w:pPr>
      <w:rPr>
        <w:rFonts w:ascii="Courier New" w:hAnsi="Courier New" w:cs="Courier New" w:hint="default"/>
      </w:rPr>
    </w:lvl>
    <w:lvl w:ilvl="8" w:tplc="040F0005" w:tentative="1">
      <w:start w:val="1"/>
      <w:numFmt w:val="bullet"/>
      <w:lvlText w:val=""/>
      <w:lvlJc w:val="left"/>
      <w:pPr>
        <w:ind w:left="6165" w:hanging="360"/>
      </w:pPr>
      <w:rPr>
        <w:rFonts w:ascii="Wingdings" w:hAnsi="Wingdings" w:hint="default"/>
      </w:rPr>
    </w:lvl>
  </w:abstractNum>
  <w:abstractNum w:abstractNumId="2" w15:restartNumberingAfterBreak="0">
    <w:nsid w:val="70AE254D"/>
    <w:multiLevelType w:val="hybridMultilevel"/>
    <w:tmpl w:val="2252F55A"/>
    <w:lvl w:ilvl="0" w:tplc="4E50EC32">
      <w:start w:val="1"/>
      <w:numFmt w:val="bullet"/>
      <w:pStyle w:val="ListParagraph"/>
      <w:lvlText w:val=""/>
      <w:lvlJc w:val="left"/>
      <w:pPr>
        <w:ind w:left="1440" w:hanging="360"/>
      </w:pPr>
      <w:rPr>
        <w:rFonts w:ascii="Symbol" w:hAnsi="Symbol" w:hint="default"/>
      </w:rPr>
    </w:lvl>
    <w:lvl w:ilvl="1" w:tplc="040F0003">
      <w:start w:val="1"/>
      <w:numFmt w:val="bullet"/>
      <w:lvlText w:val="o"/>
      <w:lvlJc w:val="left"/>
      <w:pPr>
        <w:ind w:left="2160" w:hanging="360"/>
      </w:pPr>
      <w:rPr>
        <w:rFonts w:ascii="Courier New" w:hAnsi="Courier New" w:cs="Courier New" w:hint="default"/>
      </w:rPr>
    </w:lvl>
    <w:lvl w:ilvl="2" w:tplc="040F0005" w:tentative="1">
      <w:start w:val="1"/>
      <w:numFmt w:val="bullet"/>
      <w:lvlText w:val=""/>
      <w:lvlJc w:val="left"/>
      <w:pPr>
        <w:ind w:left="2880" w:hanging="360"/>
      </w:pPr>
      <w:rPr>
        <w:rFonts w:ascii="Wingdings" w:hAnsi="Wingdings" w:hint="default"/>
      </w:rPr>
    </w:lvl>
    <w:lvl w:ilvl="3" w:tplc="040F0001" w:tentative="1">
      <w:start w:val="1"/>
      <w:numFmt w:val="bullet"/>
      <w:lvlText w:val=""/>
      <w:lvlJc w:val="left"/>
      <w:pPr>
        <w:ind w:left="3600" w:hanging="360"/>
      </w:pPr>
      <w:rPr>
        <w:rFonts w:ascii="Symbol" w:hAnsi="Symbol" w:hint="default"/>
      </w:rPr>
    </w:lvl>
    <w:lvl w:ilvl="4" w:tplc="040F0003" w:tentative="1">
      <w:start w:val="1"/>
      <w:numFmt w:val="bullet"/>
      <w:lvlText w:val="o"/>
      <w:lvlJc w:val="left"/>
      <w:pPr>
        <w:ind w:left="4320" w:hanging="360"/>
      </w:pPr>
      <w:rPr>
        <w:rFonts w:ascii="Courier New" w:hAnsi="Courier New" w:cs="Courier New" w:hint="default"/>
      </w:rPr>
    </w:lvl>
    <w:lvl w:ilvl="5" w:tplc="040F0005" w:tentative="1">
      <w:start w:val="1"/>
      <w:numFmt w:val="bullet"/>
      <w:lvlText w:val=""/>
      <w:lvlJc w:val="left"/>
      <w:pPr>
        <w:ind w:left="5040" w:hanging="360"/>
      </w:pPr>
      <w:rPr>
        <w:rFonts w:ascii="Wingdings" w:hAnsi="Wingdings" w:hint="default"/>
      </w:rPr>
    </w:lvl>
    <w:lvl w:ilvl="6" w:tplc="040F0001" w:tentative="1">
      <w:start w:val="1"/>
      <w:numFmt w:val="bullet"/>
      <w:lvlText w:val=""/>
      <w:lvlJc w:val="left"/>
      <w:pPr>
        <w:ind w:left="5760" w:hanging="360"/>
      </w:pPr>
      <w:rPr>
        <w:rFonts w:ascii="Symbol" w:hAnsi="Symbol" w:hint="default"/>
      </w:rPr>
    </w:lvl>
    <w:lvl w:ilvl="7" w:tplc="040F0003" w:tentative="1">
      <w:start w:val="1"/>
      <w:numFmt w:val="bullet"/>
      <w:lvlText w:val="o"/>
      <w:lvlJc w:val="left"/>
      <w:pPr>
        <w:ind w:left="6480" w:hanging="360"/>
      </w:pPr>
      <w:rPr>
        <w:rFonts w:ascii="Courier New" w:hAnsi="Courier New" w:cs="Courier New" w:hint="default"/>
      </w:rPr>
    </w:lvl>
    <w:lvl w:ilvl="8" w:tplc="040F0005" w:tentative="1">
      <w:start w:val="1"/>
      <w:numFmt w:val="bullet"/>
      <w:lvlText w:val=""/>
      <w:lvlJc w:val="left"/>
      <w:pPr>
        <w:ind w:left="7200" w:hanging="360"/>
      </w:pPr>
      <w:rPr>
        <w:rFonts w:ascii="Wingdings" w:hAnsi="Wingdings" w:hint="default"/>
      </w:rPr>
    </w:lvl>
  </w:abstractNum>
  <w:num w:numId="1" w16cid:durableId="983316065">
    <w:abstractNumId w:val="1"/>
  </w:num>
  <w:num w:numId="2" w16cid:durableId="723061250">
    <w:abstractNumId w:val="2"/>
  </w:num>
  <w:num w:numId="3" w16cid:durableId="171510917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35623560">
    <w:abstractNumId w:val="2"/>
  </w:num>
  <w:num w:numId="5" w16cid:durableId="1597597825">
    <w:abstractNumId w:val="2"/>
  </w:num>
  <w:num w:numId="6" w16cid:durableId="918714485">
    <w:abstractNumId w:val="2"/>
  </w:num>
  <w:num w:numId="7" w16cid:durableId="163015886">
    <w:abstractNumId w:val="2"/>
  </w:num>
  <w:num w:numId="8" w16cid:durableId="849759030">
    <w:abstractNumId w:val="2"/>
  </w:num>
  <w:num w:numId="9" w16cid:durableId="1282222629">
    <w:abstractNumId w:val="2"/>
  </w:num>
  <w:num w:numId="10" w16cid:durableId="325090613">
    <w:abstractNumId w:val="2"/>
  </w:num>
  <w:num w:numId="11" w16cid:durableId="1420102100">
    <w:abstractNumId w:val="2"/>
  </w:num>
  <w:num w:numId="12" w16cid:durableId="1401750880">
    <w:abstractNumId w:val="2"/>
  </w:num>
  <w:num w:numId="13" w16cid:durableId="446628530">
    <w:abstractNumId w:val="0"/>
  </w:num>
  <w:num w:numId="14" w16cid:durableId="679282954">
    <w:abstractNumId w:val="2"/>
  </w:num>
  <w:num w:numId="15" w16cid:durableId="1303196750">
    <w:abstractNumId w:val="2"/>
  </w:num>
  <w:num w:numId="16" w16cid:durableId="297955177">
    <w:abstractNumId w:val="2"/>
  </w:num>
  <w:num w:numId="17" w16cid:durableId="1685593361">
    <w:abstractNumId w:val="2"/>
  </w:num>
  <w:num w:numId="18" w16cid:durableId="778796129">
    <w:abstractNumId w:val="2"/>
  </w:num>
  <w:num w:numId="19" w16cid:durableId="177013710">
    <w:abstractNumId w:val="2"/>
  </w:num>
  <w:num w:numId="20" w16cid:durableId="536242937">
    <w:abstractNumId w:val="2"/>
  </w:num>
  <w:num w:numId="21" w16cid:durableId="768433722">
    <w:abstractNumId w:val="2"/>
  </w:num>
  <w:num w:numId="22" w16cid:durableId="486828281">
    <w:abstractNumId w:val="2"/>
  </w:num>
  <w:num w:numId="23" w16cid:durableId="219168992">
    <w:abstractNumId w:val="2"/>
  </w:num>
  <w:num w:numId="24" w16cid:durableId="1250578467">
    <w:abstractNumId w:val="2"/>
  </w:num>
  <w:num w:numId="25" w16cid:durableId="2719789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0B56"/>
    <w:rsid w:val="0002098A"/>
    <w:rsid w:val="0008270C"/>
    <w:rsid w:val="000B0A68"/>
    <w:rsid w:val="000B220A"/>
    <w:rsid w:val="000B3932"/>
    <w:rsid w:val="000C41FE"/>
    <w:rsid w:val="000D18A0"/>
    <w:rsid w:val="000F20B5"/>
    <w:rsid w:val="000F5550"/>
    <w:rsid w:val="00112D26"/>
    <w:rsid w:val="00121EC8"/>
    <w:rsid w:val="0013162F"/>
    <w:rsid w:val="00132AF2"/>
    <w:rsid w:val="001472B3"/>
    <w:rsid w:val="00187222"/>
    <w:rsid w:val="001B6344"/>
    <w:rsid w:val="001B681F"/>
    <w:rsid w:val="001E3EC4"/>
    <w:rsid w:val="001F24BB"/>
    <w:rsid w:val="001F31C8"/>
    <w:rsid w:val="001F34D6"/>
    <w:rsid w:val="001F3B33"/>
    <w:rsid w:val="0020391E"/>
    <w:rsid w:val="00204DF4"/>
    <w:rsid w:val="002279BF"/>
    <w:rsid w:val="002344CF"/>
    <w:rsid w:val="00254FB4"/>
    <w:rsid w:val="00290D4D"/>
    <w:rsid w:val="003125A5"/>
    <w:rsid w:val="0032524C"/>
    <w:rsid w:val="00330B03"/>
    <w:rsid w:val="003524F0"/>
    <w:rsid w:val="003534D6"/>
    <w:rsid w:val="00354D50"/>
    <w:rsid w:val="00375F45"/>
    <w:rsid w:val="00377F83"/>
    <w:rsid w:val="003C2F27"/>
    <w:rsid w:val="003C39E3"/>
    <w:rsid w:val="003C64AA"/>
    <w:rsid w:val="003E2EFD"/>
    <w:rsid w:val="003E4674"/>
    <w:rsid w:val="003E79E8"/>
    <w:rsid w:val="00402439"/>
    <w:rsid w:val="0040746E"/>
    <w:rsid w:val="004122B8"/>
    <w:rsid w:val="004165D1"/>
    <w:rsid w:val="00425440"/>
    <w:rsid w:val="0044403B"/>
    <w:rsid w:val="0046142B"/>
    <w:rsid w:val="00471FC1"/>
    <w:rsid w:val="00473044"/>
    <w:rsid w:val="004814F3"/>
    <w:rsid w:val="004860E1"/>
    <w:rsid w:val="0048638C"/>
    <w:rsid w:val="004A689F"/>
    <w:rsid w:val="004B721F"/>
    <w:rsid w:val="004C1D87"/>
    <w:rsid w:val="004C6250"/>
    <w:rsid w:val="004E5775"/>
    <w:rsid w:val="00510051"/>
    <w:rsid w:val="005164CB"/>
    <w:rsid w:val="00536C10"/>
    <w:rsid w:val="00543C5C"/>
    <w:rsid w:val="005505D2"/>
    <w:rsid w:val="00585FFD"/>
    <w:rsid w:val="005E3A1C"/>
    <w:rsid w:val="00612CB1"/>
    <w:rsid w:val="0061785D"/>
    <w:rsid w:val="006268A0"/>
    <w:rsid w:val="00630BFC"/>
    <w:rsid w:val="006471FB"/>
    <w:rsid w:val="00651D0F"/>
    <w:rsid w:val="0065577C"/>
    <w:rsid w:val="00674914"/>
    <w:rsid w:val="0069094A"/>
    <w:rsid w:val="0069265B"/>
    <w:rsid w:val="00693608"/>
    <w:rsid w:val="006A063B"/>
    <w:rsid w:val="006B0081"/>
    <w:rsid w:val="006B797E"/>
    <w:rsid w:val="006E4D4B"/>
    <w:rsid w:val="006E4E10"/>
    <w:rsid w:val="006F1CFA"/>
    <w:rsid w:val="007333C0"/>
    <w:rsid w:val="007772AC"/>
    <w:rsid w:val="007A0E86"/>
    <w:rsid w:val="007A7B0E"/>
    <w:rsid w:val="007D4DE8"/>
    <w:rsid w:val="007E4FBC"/>
    <w:rsid w:val="007E653B"/>
    <w:rsid w:val="007F4385"/>
    <w:rsid w:val="00812ABD"/>
    <w:rsid w:val="00813C18"/>
    <w:rsid w:val="00820307"/>
    <w:rsid w:val="00822EAD"/>
    <w:rsid w:val="00854923"/>
    <w:rsid w:val="00862058"/>
    <w:rsid w:val="008A0B9C"/>
    <w:rsid w:val="008B1265"/>
    <w:rsid w:val="008B47F8"/>
    <w:rsid w:val="008B735C"/>
    <w:rsid w:val="008C40CF"/>
    <w:rsid w:val="008E1326"/>
    <w:rsid w:val="00907C89"/>
    <w:rsid w:val="00910587"/>
    <w:rsid w:val="00912A68"/>
    <w:rsid w:val="0091626D"/>
    <w:rsid w:val="00921CB6"/>
    <w:rsid w:val="00925FCC"/>
    <w:rsid w:val="00937925"/>
    <w:rsid w:val="0094564B"/>
    <w:rsid w:val="009458DB"/>
    <w:rsid w:val="00961796"/>
    <w:rsid w:val="00963D44"/>
    <w:rsid w:val="009651A9"/>
    <w:rsid w:val="009653B3"/>
    <w:rsid w:val="00973EAD"/>
    <w:rsid w:val="009A7E70"/>
    <w:rsid w:val="009B4D41"/>
    <w:rsid w:val="009C0B84"/>
    <w:rsid w:val="009D0543"/>
    <w:rsid w:val="009F1C01"/>
    <w:rsid w:val="00A0083C"/>
    <w:rsid w:val="00A41B04"/>
    <w:rsid w:val="00A55FED"/>
    <w:rsid w:val="00A65B6C"/>
    <w:rsid w:val="00A801E0"/>
    <w:rsid w:val="00A9111C"/>
    <w:rsid w:val="00AA74ED"/>
    <w:rsid w:val="00AB7CDF"/>
    <w:rsid w:val="00AD49C1"/>
    <w:rsid w:val="00AF56DE"/>
    <w:rsid w:val="00B2249D"/>
    <w:rsid w:val="00B32BAD"/>
    <w:rsid w:val="00B35F5B"/>
    <w:rsid w:val="00B52A23"/>
    <w:rsid w:val="00B5691C"/>
    <w:rsid w:val="00B8730B"/>
    <w:rsid w:val="00BA455D"/>
    <w:rsid w:val="00BE68C4"/>
    <w:rsid w:val="00BF042D"/>
    <w:rsid w:val="00BF0B56"/>
    <w:rsid w:val="00BF0FE1"/>
    <w:rsid w:val="00C055F5"/>
    <w:rsid w:val="00C10651"/>
    <w:rsid w:val="00C17F58"/>
    <w:rsid w:val="00C23E77"/>
    <w:rsid w:val="00C25F6D"/>
    <w:rsid w:val="00C35258"/>
    <w:rsid w:val="00C4705F"/>
    <w:rsid w:val="00C6574C"/>
    <w:rsid w:val="00C83C08"/>
    <w:rsid w:val="00C86C6E"/>
    <w:rsid w:val="00C86F6F"/>
    <w:rsid w:val="00CA3502"/>
    <w:rsid w:val="00D06382"/>
    <w:rsid w:val="00D2574D"/>
    <w:rsid w:val="00D46829"/>
    <w:rsid w:val="00D51B44"/>
    <w:rsid w:val="00D61C39"/>
    <w:rsid w:val="00D719BE"/>
    <w:rsid w:val="00DA085C"/>
    <w:rsid w:val="00DA0930"/>
    <w:rsid w:val="00DD5ABD"/>
    <w:rsid w:val="00DE26C1"/>
    <w:rsid w:val="00E2078C"/>
    <w:rsid w:val="00E20DA6"/>
    <w:rsid w:val="00E67755"/>
    <w:rsid w:val="00E70242"/>
    <w:rsid w:val="00E70ABF"/>
    <w:rsid w:val="00E71274"/>
    <w:rsid w:val="00E8471C"/>
    <w:rsid w:val="00EC180E"/>
    <w:rsid w:val="00ED0BD0"/>
    <w:rsid w:val="00EF7FA2"/>
    <w:rsid w:val="00F17504"/>
    <w:rsid w:val="00F343C0"/>
    <w:rsid w:val="00F378D1"/>
    <w:rsid w:val="00F56BB1"/>
    <w:rsid w:val="00F7149C"/>
    <w:rsid w:val="00F76324"/>
    <w:rsid w:val="00F904AF"/>
    <w:rsid w:val="00F9160F"/>
    <w:rsid w:val="00FD7E07"/>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924418"/>
  <w15:chartTrackingRefBased/>
  <w15:docId w15:val="{C1FE8DB6-62D2-4DD0-96D5-F664655DF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s-I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0B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F0B56"/>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BF0B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0B56"/>
    <w:rPr>
      <w:rFonts w:ascii="Segoe UI" w:hAnsi="Segoe UI" w:cs="Segoe UI"/>
      <w:sz w:val="18"/>
      <w:szCs w:val="18"/>
    </w:rPr>
  </w:style>
  <w:style w:type="character" w:styleId="CommentReference">
    <w:name w:val="annotation reference"/>
    <w:basedOn w:val="DefaultParagraphFont"/>
    <w:uiPriority w:val="99"/>
    <w:semiHidden/>
    <w:unhideWhenUsed/>
    <w:rsid w:val="00402439"/>
    <w:rPr>
      <w:sz w:val="16"/>
      <w:szCs w:val="16"/>
    </w:rPr>
  </w:style>
  <w:style w:type="paragraph" w:styleId="CommentText">
    <w:name w:val="annotation text"/>
    <w:basedOn w:val="Normal"/>
    <w:link w:val="CommentTextChar"/>
    <w:uiPriority w:val="99"/>
    <w:unhideWhenUsed/>
    <w:rsid w:val="00402439"/>
    <w:pPr>
      <w:spacing w:line="240" w:lineRule="auto"/>
    </w:pPr>
    <w:rPr>
      <w:sz w:val="20"/>
      <w:szCs w:val="20"/>
    </w:rPr>
  </w:style>
  <w:style w:type="character" w:customStyle="1" w:styleId="CommentTextChar">
    <w:name w:val="Comment Text Char"/>
    <w:basedOn w:val="DefaultParagraphFont"/>
    <w:link w:val="CommentText"/>
    <w:uiPriority w:val="99"/>
    <w:rsid w:val="00402439"/>
    <w:rPr>
      <w:sz w:val="20"/>
      <w:szCs w:val="20"/>
    </w:rPr>
  </w:style>
  <w:style w:type="paragraph" w:styleId="CommentSubject">
    <w:name w:val="annotation subject"/>
    <w:basedOn w:val="CommentText"/>
    <w:next w:val="CommentText"/>
    <w:link w:val="CommentSubjectChar"/>
    <w:uiPriority w:val="99"/>
    <w:semiHidden/>
    <w:unhideWhenUsed/>
    <w:rsid w:val="00402439"/>
    <w:rPr>
      <w:b/>
      <w:bCs/>
    </w:rPr>
  </w:style>
  <w:style w:type="character" w:customStyle="1" w:styleId="CommentSubjectChar">
    <w:name w:val="Comment Subject Char"/>
    <w:basedOn w:val="CommentTextChar"/>
    <w:link w:val="CommentSubject"/>
    <w:uiPriority w:val="99"/>
    <w:semiHidden/>
    <w:rsid w:val="00402439"/>
    <w:rPr>
      <w:b/>
      <w:bCs/>
      <w:sz w:val="20"/>
      <w:szCs w:val="20"/>
    </w:rPr>
  </w:style>
  <w:style w:type="paragraph" w:styleId="ListParagraph">
    <w:name w:val="List Paragraph"/>
    <w:basedOn w:val="Normal"/>
    <w:uiPriority w:val="34"/>
    <w:qFormat/>
    <w:rsid w:val="009C0B84"/>
    <w:pPr>
      <w:numPr>
        <w:numId w:val="2"/>
      </w:numPr>
      <w:spacing w:after="200" w:line="276" w:lineRule="auto"/>
      <w:contextualSpacing/>
    </w:pPr>
    <w:rPr>
      <w:rFonts w:eastAsiaTheme="minorEastAsia"/>
    </w:rPr>
  </w:style>
  <w:style w:type="paragraph" w:styleId="Revision">
    <w:name w:val="Revision"/>
    <w:hidden/>
    <w:uiPriority w:val="99"/>
    <w:semiHidden/>
    <w:rsid w:val="00132AF2"/>
    <w:pPr>
      <w:spacing w:after="0" w:line="240" w:lineRule="auto"/>
    </w:pPr>
  </w:style>
  <w:style w:type="paragraph" w:styleId="Header">
    <w:name w:val="header"/>
    <w:basedOn w:val="Normal"/>
    <w:link w:val="HeaderChar"/>
    <w:uiPriority w:val="99"/>
    <w:unhideWhenUsed/>
    <w:rsid w:val="00112D26"/>
    <w:pPr>
      <w:tabs>
        <w:tab w:val="center" w:pos="4536"/>
        <w:tab w:val="right" w:pos="9072"/>
      </w:tabs>
      <w:spacing w:after="0" w:line="240" w:lineRule="auto"/>
    </w:pPr>
  </w:style>
  <w:style w:type="character" w:customStyle="1" w:styleId="HeaderChar">
    <w:name w:val="Header Char"/>
    <w:basedOn w:val="DefaultParagraphFont"/>
    <w:link w:val="Header"/>
    <w:uiPriority w:val="99"/>
    <w:rsid w:val="00112D26"/>
  </w:style>
  <w:style w:type="paragraph" w:styleId="Footer">
    <w:name w:val="footer"/>
    <w:basedOn w:val="Normal"/>
    <w:link w:val="FooterChar"/>
    <w:uiPriority w:val="99"/>
    <w:unhideWhenUsed/>
    <w:rsid w:val="00112D26"/>
    <w:pPr>
      <w:tabs>
        <w:tab w:val="center" w:pos="4536"/>
        <w:tab w:val="right" w:pos="9072"/>
      </w:tabs>
      <w:spacing w:after="0" w:line="240" w:lineRule="auto"/>
    </w:pPr>
  </w:style>
  <w:style w:type="character" w:customStyle="1" w:styleId="FooterChar">
    <w:name w:val="Footer Char"/>
    <w:basedOn w:val="DefaultParagraphFont"/>
    <w:link w:val="Footer"/>
    <w:uiPriority w:val="99"/>
    <w:rsid w:val="00112D26"/>
  </w:style>
  <w:style w:type="character" w:customStyle="1" w:styleId="normaltext1">
    <w:name w:val="normaltext1"/>
    <w:rsid w:val="00C10651"/>
    <w:rPr>
      <w:rFonts w:ascii="Tahoma" w:hAnsi="Tahoma" w:cs="Tahoma" w:hint="default"/>
      <w:b w:val="0"/>
      <w:bCs w:val="0"/>
      <w:i w:val="0"/>
      <w:iCs w:val="0"/>
      <w:strike w:val="0"/>
      <w:dstrike w:val="0"/>
      <w:color w:val="000000"/>
      <w:sz w:val="18"/>
      <w:szCs w:val="18"/>
      <w:u w:val="none"/>
      <w:effect w:val="none"/>
    </w:rPr>
  </w:style>
  <w:style w:type="paragraph" w:styleId="NormalWeb">
    <w:name w:val="Normal (Web)"/>
    <w:basedOn w:val="Normal"/>
    <w:uiPriority w:val="99"/>
    <w:semiHidden/>
    <w:unhideWhenUsed/>
    <w:rsid w:val="00C10651"/>
    <w:pPr>
      <w:spacing w:before="100" w:beforeAutospacing="1" w:after="100" w:afterAutospacing="1" w:line="240" w:lineRule="auto"/>
    </w:pPr>
    <w:rPr>
      <w:rFonts w:ascii="Times New Roman" w:eastAsia="Times New Roman" w:hAnsi="Times New Roman" w:cs="Times New Roman"/>
      <w:sz w:val="24"/>
      <w:szCs w:val="24"/>
      <w:lang w:eastAsia="is-IS"/>
    </w:rPr>
  </w:style>
  <w:style w:type="paragraph" w:customStyle="1" w:styleId="pf0">
    <w:name w:val="pf0"/>
    <w:basedOn w:val="Normal"/>
    <w:rsid w:val="00C25F6D"/>
    <w:pPr>
      <w:spacing w:before="100" w:beforeAutospacing="1" w:after="100" w:afterAutospacing="1" w:line="240" w:lineRule="auto"/>
    </w:pPr>
    <w:rPr>
      <w:rFonts w:ascii="Times New Roman" w:eastAsia="Times New Roman" w:hAnsi="Times New Roman" w:cs="Times New Roman"/>
      <w:sz w:val="24"/>
      <w:szCs w:val="24"/>
      <w:lang w:eastAsia="is-IS"/>
    </w:rPr>
  </w:style>
  <w:style w:type="character" w:customStyle="1" w:styleId="cf01">
    <w:name w:val="cf01"/>
    <w:basedOn w:val="DefaultParagraphFont"/>
    <w:rsid w:val="00C25F6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418219">
      <w:bodyDiv w:val="1"/>
      <w:marLeft w:val="0"/>
      <w:marRight w:val="0"/>
      <w:marTop w:val="0"/>
      <w:marBottom w:val="0"/>
      <w:divBdr>
        <w:top w:val="none" w:sz="0" w:space="0" w:color="auto"/>
        <w:left w:val="none" w:sz="0" w:space="0" w:color="auto"/>
        <w:bottom w:val="none" w:sz="0" w:space="0" w:color="auto"/>
        <w:right w:val="none" w:sz="0" w:space="0" w:color="auto"/>
      </w:divBdr>
      <w:divsChild>
        <w:div w:id="63140730">
          <w:marLeft w:val="0"/>
          <w:marRight w:val="0"/>
          <w:marTop w:val="0"/>
          <w:marBottom w:val="0"/>
          <w:divBdr>
            <w:top w:val="none" w:sz="0" w:space="0" w:color="auto"/>
            <w:left w:val="none" w:sz="0" w:space="0" w:color="auto"/>
            <w:bottom w:val="none" w:sz="0" w:space="0" w:color="auto"/>
            <w:right w:val="none" w:sz="0" w:space="0" w:color="auto"/>
          </w:divBdr>
          <w:divsChild>
            <w:div w:id="771825393">
              <w:marLeft w:val="0"/>
              <w:marRight w:val="0"/>
              <w:marTop w:val="0"/>
              <w:marBottom w:val="0"/>
              <w:divBdr>
                <w:top w:val="none" w:sz="0" w:space="0" w:color="auto"/>
                <w:left w:val="none" w:sz="0" w:space="0" w:color="auto"/>
                <w:bottom w:val="none" w:sz="0" w:space="0" w:color="auto"/>
                <w:right w:val="none" w:sz="0" w:space="0" w:color="auto"/>
              </w:divBdr>
              <w:divsChild>
                <w:div w:id="468128757">
                  <w:marLeft w:val="0"/>
                  <w:marRight w:val="0"/>
                  <w:marTop w:val="0"/>
                  <w:marBottom w:val="0"/>
                  <w:divBdr>
                    <w:top w:val="none" w:sz="0" w:space="0" w:color="auto"/>
                    <w:left w:val="none" w:sz="0" w:space="0" w:color="auto"/>
                    <w:bottom w:val="none" w:sz="0" w:space="0" w:color="auto"/>
                    <w:right w:val="none" w:sz="0" w:space="0" w:color="auto"/>
                  </w:divBdr>
                  <w:divsChild>
                    <w:div w:id="1421411906">
                      <w:marLeft w:val="0"/>
                      <w:marRight w:val="0"/>
                      <w:marTop w:val="0"/>
                      <w:marBottom w:val="0"/>
                      <w:divBdr>
                        <w:top w:val="none" w:sz="0" w:space="0" w:color="auto"/>
                        <w:left w:val="none" w:sz="0" w:space="0" w:color="auto"/>
                        <w:bottom w:val="none" w:sz="0" w:space="0" w:color="auto"/>
                        <w:right w:val="none" w:sz="0" w:space="0" w:color="auto"/>
                      </w:divBdr>
                      <w:divsChild>
                        <w:div w:id="1257516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0627318">
      <w:bodyDiv w:val="1"/>
      <w:marLeft w:val="0"/>
      <w:marRight w:val="0"/>
      <w:marTop w:val="0"/>
      <w:marBottom w:val="0"/>
      <w:divBdr>
        <w:top w:val="none" w:sz="0" w:space="0" w:color="auto"/>
        <w:left w:val="none" w:sz="0" w:space="0" w:color="auto"/>
        <w:bottom w:val="none" w:sz="0" w:space="0" w:color="auto"/>
        <w:right w:val="none" w:sz="0" w:space="0" w:color="auto"/>
      </w:divBdr>
    </w:div>
    <w:div w:id="1369917298">
      <w:bodyDiv w:val="1"/>
      <w:marLeft w:val="0"/>
      <w:marRight w:val="0"/>
      <w:marTop w:val="0"/>
      <w:marBottom w:val="0"/>
      <w:divBdr>
        <w:top w:val="none" w:sz="0" w:space="0" w:color="auto"/>
        <w:left w:val="none" w:sz="0" w:space="0" w:color="auto"/>
        <w:bottom w:val="none" w:sz="0" w:space="0" w:color="auto"/>
        <w:right w:val="none" w:sz="0" w:space="0" w:color="auto"/>
      </w:divBdr>
    </w:div>
    <w:div w:id="1645967626">
      <w:bodyDiv w:val="1"/>
      <w:marLeft w:val="0"/>
      <w:marRight w:val="0"/>
      <w:marTop w:val="0"/>
      <w:marBottom w:val="0"/>
      <w:divBdr>
        <w:top w:val="none" w:sz="0" w:space="0" w:color="auto"/>
        <w:left w:val="none" w:sz="0" w:space="0" w:color="auto"/>
        <w:bottom w:val="none" w:sz="0" w:space="0" w:color="auto"/>
        <w:right w:val="none" w:sz="0" w:space="0" w:color="auto"/>
      </w:divBdr>
    </w:div>
    <w:div w:id="1966500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a3ccaca-ccf9-4b63-aa65-086b2ec03edd" xsi:nil="true"/>
    <lcf76f155ced4ddcb4097134ff3c332f xmlns="cb1b2048-65c8-4f1f-b1b2-aa5222b8e704">
      <Terms xmlns="http://schemas.microsoft.com/office/infopath/2007/PartnerControls"/>
    </lcf76f155ced4ddcb4097134ff3c332f>
    <SharedWithUsers xmlns="9a3ccaca-ccf9-4b63-aa65-086b2ec03edd">
      <UserInfo>
        <DisplayName>Ólína  Laxdal</DisplayName>
        <AccountId>209</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38AB2D90DA28144A2CACFED28F02540" ma:contentTypeVersion="24" ma:contentTypeDescription="Create a new document." ma:contentTypeScope="" ma:versionID="842c2af1010129900a039a67c164b392">
  <xsd:schema xmlns:xsd="http://www.w3.org/2001/XMLSchema" xmlns:xs="http://www.w3.org/2001/XMLSchema" xmlns:p="http://schemas.microsoft.com/office/2006/metadata/properties" xmlns:ns2="cb1b2048-65c8-4f1f-b1b2-aa5222b8e704" xmlns:ns3="9a3ccaca-ccf9-4b63-aa65-086b2ec03edd" targetNamespace="http://schemas.microsoft.com/office/2006/metadata/properties" ma:root="true" ma:fieldsID="5beef594bbc8d647671dae01d2719c63" ns2:_="" ns3:_="">
    <xsd:import namespace="cb1b2048-65c8-4f1f-b1b2-aa5222b8e704"/>
    <xsd:import namespace="9a3ccaca-ccf9-4b63-aa65-086b2ec03ed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3:SharedWithUsers" minOccurs="0"/>
                <xsd:element ref="ns3:SharedWithDetails" minOccurs="0"/>
                <xsd:element ref="ns3:TaxCatchAll" minOccurs="0"/>
                <xsd:element ref="ns2:lcf76f155ced4ddcb4097134ff3c332f"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1b2048-65c8-4f1f-b1b2-aa5222b8e7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be3f37a-badb-4db9-802e-f275ca4334e9"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3ccaca-ccf9-4b63-aa65-086b2ec03ed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49e2c24-7bb7-40e9-9801-ca08daf09fc1}" ma:internalName="TaxCatchAll" ma:showField="CatchAllData" ma:web="9a3ccaca-ccf9-4b63-aa65-086b2ec03e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56FF63-611C-4116-95B9-BE6F820F3125}">
  <ds:schemaRefs>
    <ds:schemaRef ds:uri="http://schemas.microsoft.com/office/2006/metadata/properties"/>
    <ds:schemaRef ds:uri="http://schemas.microsoft.com/office/infopath/2007/PartnerControls"/>
    <ds:schemaRef ds:uri="61759fbd-e4f3-42c7-b49b-a5af48eb316d"/>
    <ds:schemaRef ds:uri="277dcb9e-bf30-4b56-8e39-8b6040fe0bc9"/>
  </ds:schemaRefs>
</ds:datastoreItem>
</file>

<file path=customXml/itemProps2.xml><?xml version="1.0" encoding="utf-8"?>
<ds:datastoreItem xmlns:ds="http://schemas.openxmlformats.org/officeDocument/2006/customXml" ds:itemID="{FA8710E3-DCED-4726-BE4B-9585E49DB345}">
  <ds:schemaRefs>
    <ds:schemaRef ds:uri="http://schemas.microsoft.com/sharepoint/v3/contenttype/forms"/>
  </ds:schemaRefs>
</ds:datastoreItem>
</file>

<file path=customXml/itemProps3.xml><?xml version="1.0" encoding="utf-8"?>
<ds:datastoreItem xmlns:ds="http://schemas.openxmlformats.org/officeDocument/2006/customXml" ds:itemID="{F257D710-F10D-4961-A712-59A142460744}"/>
</file>

<file path=customXml/itemProps4.xml><?xml version="1.0" encoding="utf-8"?>
<ds:datastoreItem xmlns:ds="http://schemas.openxmlformats.org/officeDocument/2006/customXml" ds:itemID="{61E98117-C1AA-4A6D-AB4A-1D81D5477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1577</Words>
  <Characters>8994</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Jón Rúnar Pálsson</dc:creator>
  <cp:keywords/>
  <dc:description/>
  <cp:lastModifiedBy>Margrét  Wendt</cp:lastModifiedBy>
  <cp:revision>2</cp:revision>
  <cp:lastPrinted>2018-01-05T09:18:00Z</cp:lastPrinted>
  <dcterms:created xsi:type="dcterms:W3CDTF">2023-04-11T14:35:00Z</dcterms:created>
  <dcterms:modified xsi:type="dcterms:W3CDTF">2023-04-11T14:35:00Z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0x010100038AB2D90DA28144A2CACFED28F02540</vt:lpwstr>
  </property>
  <property fmtid="{D5CDD505-2E9C-101B-9397-08002B2CF9AE}" pid="3" name="MediaServiceImageTags">
    <vt:lpwstr/>
  </property>
</Properties>
</file>